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4" w:rsidRPr="002752DA" w:rsidRDefault="006434E4" w:rsidP="0073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993" w:right="-856"/>
        <w:jc w:val="right"/>
        <w:rPr>
          <w:rFonts w:ascii="Palatino Linotype" w:hAnsi="Palatino Linotype"/>
          <w:lang w:val="el-GR"/>
        </w:rPr>
      </w:pPr>
      <w:bookmarkStart w:id="0" w:name="_GoBack"/>
      <w:bookmarkEnd w:id="0"/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ΔΗΜΟΤΙΚΟ ΣΧΟΛΕΙΟ 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«ΕΚΠΑΙΔΕΥΤΙΚΗ ΑΝΑΓΕΝΝΗΣΗ»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 w:rsidR="00263DCB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867993">
        <w:rPr>
          <w:rFonts w:ascii="Palatino Linotype" w:eastAsia="Times New Roman" w:hAnsi="Palatino Linotype" w:cs="Times New Roman"/>
          <w:b/>
          <w:sz w:val="32"/>
          <w:lang w:val="el-GR" w:eastAsia="el-GR"/>
        </w:rPr>
        <w:t>ΙΟΥΝΙΟΥ</w:t>
      </w:r>
      <w:r w:rsidR="008500DC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2016</w:t>
      </w:r>
    </w:p>
    <w:p w:rsidR="00587CCC" w:rsidRDefault="00587CCC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27B5B" w:rsidRPr="002752DA" w:rsidRDefault="00327B5B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8365DB" w:rsidRDefault="00867993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Σάββατο 4 Ιουνίου 2016</w:t>
      </w:r>
    </w:p>
    <w:p w:rsidR="007B185D" w:rsidRDefault="007E70E4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Στο Κλειστό Γυμναστήριο Δημοτικού Σταδίου </w:t>
      </w:r>
      <w:proofErr w:type="spellStart"/>
      <w:r>
        <w:rPr>
          <w:rFonts w:ascii="Palatino Linotype" w:hAnsi="Palatino Linotype"/>
          <w:lang w:val="el-GR"/>
        </w:rPr>
        <w:t>Ζηρινείου</w:t>
      </w:r>
      <w:proofErr w:type="spellEnd"/>
      <w:r>
        <w:rPr>
          <w:rFonts w:ascii="Palatino Linotype" w:hAnsi="Palatino Linotype"/>
          <w:lang w:val="el-GR"/>
        </w:rPr>
        <w:t xml:space="preserve"> θα πραγματοποιηθούν οι εξετάσεις όλων των μαθητών του 1</w:t>
      </w:r>
      <w:r w:rsidRPr="007E70E4">
        <w:rPr>
          <w:rFonts w:ascii="Palatino Linotype" w:hAnsi="Palatino Linotype"/>
          <w:vertAlign w:val="superscript"/>
          <w:lang w:val="el-GR"/>
        </w:rPr>
        <w:t>ου</w:t>
      </w:r>
      <w:r>
        <w:rPr>
          <w:rFonts w:ascii="Palatino Linotype" w:hAnsi="Palatino Linotype"/>
          <w:lang w:val="el-GR"/>
        </w:rPr>
        <w:t xml:space="preserve"> και 2</w:t>
      </w:r>
      <w:r w:rsidRPr="007E70E4">
        <w:rPr>
          <w:rFonts w:ascii="Palatino Linotype" w:hAnsi="Palatino Linotype"/>
          <w:vertAlign w:val="superscript"/>
          <w:lang w:val="el-GR"/>
        </w:rPr>
        <w:t>ου</w:t>
      </w:r>
      <w:r>
        <w:rPr>
          <w:rFonts w:ascii="Palatino Linotype" w:hAnsi="Palatino Linotype"/>
          <w:lang w:val="el-GR"/>
        </w:rPr>
        <w:t xml:space="preserve"> Δημοτικού που συμμετέχουν στην αθλητική δραστηριότητα του Καράτε, για την απόκτηση έγχρωμων ζωνών. </w:t>
      </w:r>
    </w:p>
    <w:p w:rsidR="00867993" w:rsidRDefault="00867993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7B185D" w:rsidRPr="00AF428C" w:rsidRDefault="00867993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Κυριακή 5 Ιουνίου 2016</w:t>
      </w:r>
    </w:p>
    <w:p w:rsidR="007B185D" w:rsidRPr="00485ABE" w:rsidRDefault="00485ABE" w:rsidP="003715BE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Βιωματική δράση με θέμα </w:t>
      </w:r>
      <w:r w:rsidRPr="00722951">
        <w:rPr>
          <w:rFonts w:ascii="Palatino Linotype" w:hAnsi="Palatino Linotype"/>
          <w:b/>
          <w:lang w:val="el-GR"/>
        </w:rPr>
        <w:t>«Αρχαίοι και Σύγχρονοι Ολυμπιακοί Αγώνες</w:t>
      </w:r>
      <w:r w:rsidRPr="00485ABE">
        <w:rPr>
          <w:rFonts w:ascii="Palatino Linotype" w:hAnsi="Palatino Linotype"/>
          <w:b/>
          <w:lang w:val="el-GR"/>
        </w:rPr>
        <w:t>».</w:t>
      </w:r>
      <w:r w:rsidRPr="00485ABE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Όλοι ο</w:t>
      </w:r>
      <w:r w:rsidRPr="00485ABE">
        <w:rPr>
          <w:rFonts w:ascii="Palatino Linotype" w:hAnsi="Palatino Linotype"/>
          <w:lang w:val="el-GR"/>
        </w:rPr>
        <w:t>ι μαθητές της Ε’ και Στ’ τάξης ολοκληρώνουν τη συμμετοχή τους στη δράση με την αναπαράσταση των Αρχαίων Ολυμπιακών Αγώνων και τη σύνδεσή τους με τους Σύγχρονους Ολυμπιακούς Αγώνες.</w:t>
      </w:r>
    </w:p>
    <w:p w:rsidR="00485ABE" w:rsidRDefault="00485ABE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7B185D" w:rsidRDefault="00867993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Πέμπτη 9 Ιουνίου 2016</w:t>
      </w:r>
    </w:p>
    <w:p w:rsidR="007E70E4" w:rsidRPr="00485ABE" w:rsidRDefault="007E70E4" w:rsidP="00AA5951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>
        <w:rPr>
          <w:rFonts w:ascii="Palatino Linotype" w:eastAsia="Times New Roman" w:hAnsi="Palatino Linotype" w:cs="Times New Roman"/>
          <w:lang w:val="el-GR" w:eastAsia="el-GR"/>
        </w:rPr>
        <w:t>Οι μαθητές της Α’ – Ε’ Δημοτικού</w:t>
      </w:r>
      <w:r w:rsidRPr="007E70E4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 </w:t>
      </w:r>
      <w:r>
        <w:rPr>
          <w:rFonts w:ascii="Palatino Linotype" w:eastAsia="Times New Roman" w:hAnsi="Palatino Linotype" w:cs="Times New Roman"/>
          <w:lang w:val="el-GR" w:eastAsia="el-GR"/>
        </w:rPr>
        <w:t>θα 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485ABE">
        <w:rPr>
          <w:rFonts w:ascii="Palatino Linotype" w:eastAsia="Times New Roman" w:hAnsi="Palatino Linotype" w:cs="Times New Roman"/>
          <w:b/>
          <w:lang w:eastAsia="el-GR"/>
        </w:rPr>
        <w:t>Sport</w:t>
      </w:r>
      <w:r w:rsidR="00485ABE" w:rsidRPr="00485ABE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485ABE">
        <w:rPr>
          <w:rFonts w:ascii="Palatino Linotype" w:eastAsia="Times New Roman" w:hAnsi="Palatino Linotype" w:cs="Times New Roman"/>
          <w:b/>
          <w:lang w:eastAsia="el-GR"/>
        </w:rPr>
        <w:t>Village</w:t>
      </w:r>
      <w:r w:rsidR="00485ABE" w:rsidRPr="00485ABE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485ABE">
        <w:rPr>
          <w:rFonts w:ascii="Palatino Linotype" w:eastAsia="Times New Roman" w:hAnsi="Palatino Linotype" w:cs="Times New Roman"/>
          <w:b/>
          <w:lang w:eastAsia="el-GR"/>
        </w:rPr>
        <w:t>ATHITAKI</w:t>
      </w:r>
      <w:r w:rsidR="00485ABE" w:rsidRPr="00485ABE">
        <w:rPr>
          <w:rFonts w:ascii="Palatino Linotype" w:eastAsia="Times New Roman" w:hAnsi="Palatino Linotype" w:cs="Times New Roman"/>
          <w:b/>
          <w:lang w:val="el-GR" w:eastAsia="el-GR"/>
        </w:rPr>
        <w:t xml:space="preserve">, </w:t>
      </w:r>
      <w:r w:rsidR="00485ABE" w:rsidRPr="00485ABE">
        <w:rPr>
          <w:rFonts w:ascii="Palatino Linotype" w:eastAsia="Times New Roman" w:hAnsi="Palatino Linotype" w:cs="Times New Roman"/>
          <w:lang w:val="el-GR" w:eastAsia="el-GR"/>
        </w:rPr>
        <w:t>στο Γραμματικό, ενώ οι μαθητές της ΣΤ’ Δημοτικού θα μεταβούν</w:t>
      </w:r>
      <w:r w:rsidR="00485ABE">
        <w:rPr>
          <w:rFonts w:ascii="Palatino Linotype" w:eastAsia="Times New Roman" w:hAnsi="Palatino Linotype" w:cs="Times New Roman"/>
          <w:b/>
          <w:lang w:val="el-GR" w:eastAsia="el-GR"/>
        </w:rPr>
        <w:t xml:space="preserve"> στο </w:t>
      </w:r>
      <w:r w:rsidR="00485ABE">
        <w:rPr>
          <w:rFonts w:ascii="Palatino Linotype" w:eastAsia="Times New Roman" w:hAnsi="Palatino Linotype" w:cs="Times New Roman"/>
          <w:b/>
          <w:lang w:eastAsia="el-GR"/>
        </w:rPr>
        <w:t>ATLANTIS</w:t>
      </w:r>
      <w:r w:rsidR="00485ABE" w:rsidRPr="00485ABE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485ABE">
        <w:rPr>
          <w:rFonts w:ascii="Palatino Linotype" w:eastAsia="Times New Roman" w:hAnsi="Palatino Linotype" w:cs="Times New Roman"/>
          <w:b/>
          <w:lang w:eastAsia="el-GR"/>
        </w:rPr>
        <w:t>Tennis</w:t>
      </w:r>
      <w:r w:rsidR="00485ABE" w:rsidRPr="00485ABE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485ABE">
        <w:rPr>
          <w:rFonts w:ascii="Palatino Linotype" w:eastAsia="Times New Roman" w:hAnsi="Palatino Linotype" w:cs="Times New Roman"/>
          <w:b/>
          <w:lang w:eastAsia="el-GR"/>
        </w:rPr>
        <w:t>Club</w:t>
      </w:r>
      <w:r w:rsidR="00485ABE" w:rsidRPr="00485ABE">
        <w:rPr>
          <w:rFonts w:ascii="Palatino Linotype" w:eastAsia="Times New Roman" w:hAnsi="Palatino Linotype" w:cs="Times New Roman"/>
          <w:b/>
          <w:lang w:val="el-GR" w:eastAsia="el-GR"/>
        </w:rPr>
        <w:t xml:space="preserve">. </w:t>
      </w:r>
    </w:p>
    <w:p w:rsidR="00AA5951" w:rsidRDefault="00AA5951" w:rsidP="00AA5951">
      <w:pPr>
        <w:tabs>
          <w:tab w:val="num" w:pos="360"/>
        </w:tabs>
        <w:autoSpaceDE w:val="0"/>
        <w:autoSpaceDN w:val="0"/>
        <w:adjustRightInd w:val="0"/>
        <w:spacing w:after="0"/>
        <w:ind w:left="-142" w:right="-574"/>
        <w:jc w:val="both"/>
        <w:rPr>
          <w:rFonts w:ascii="Palatino Linotype" w:eastAsia="Times New Roman" w:hAnsi="Palatino Linotype" w:cs="Times New Roman"/>
          <w:bCs/>
          <w:lang w:val="el-GR" w:eastAsia="el-GR"/>
        </w:rPr>
      </w:pPr>
    </w:p>
    <w:p w:rsidR="00F871C2" w:rsidRPr="00F871C2" w:rsidRDefault="00867993" w:rsidP="001F7A58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Κυριακή 12 Ιουνίου 2016</w:t>
      </w:r>
    </w:p>
    <w:p w:rsidR="006D661A" w:rsidRPr="006D661A" w:rsidRDefault="006D661A" w:rsidP="006D661A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6D661A">
        <w:rPr>
          <w:rFonts w:ascii="Palatino Linotype" w:eastAsia="Times New Roman" w:hAnsi="Palatino Linotype" w:cs="Times New Roman"/>
          <w:lang w:val="el-GR" w:eastAsia="el-GR"/>
        </w:rPr>
        <w:t>Οι μαθητές των τμημάτων της Ε’ Δημοτικού του 1</w:t>
      </w:r>
      <w:r w:rsidRPr="006D661A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6D661A">
        <w:rPr>
          <w:rFonts w:ascii="Palatino Linotype" w:eastAsia="Times New Roman" w:hAnsi="Palatino Linotype" w:cs="Times New Roman"/>
          <w:lang w:val="el-GR" w:eastAsia="el-GR"/>
        </w:rPr>
        <w:t xml:space="preserve"> και του 2</w:t>
      </w:r>
      <w:r w:rsidRPr="006D661A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6D661A">
        <w:rPr>
          <w:rFonts w:ascii="Palatino Linotype" w:eastAsia="Times New Roman" w:hAnsi="Palatino Linotype" w:cs="Times New Roman"/>
          <w:lang w:val="el-GR" w:eastAsia="el-GR"/>
        </w:rPr>
        <w:t xml:space="preserve"> Δημοτικού θα παρουσιάσουν στο θέατρο των Εκπαιδευτηρίων </w:t>
      </w:r>
      <w:r w:rsidRPr="006D661A">
        <w:rPr>
          <w:rFonts w:ascii="Palatino Linotype" w:eastAsia="Times New Roman" w:hAnsi="Palatino Linotype" w:cs="Times New Roman"/>
          <w:b/>
          <w:lang w:val="el-GR" w:eastAsia="el-GR"/>
        </w:rPr>
        <w:t xml:space="preserve">θεατρικές παραστάσεις με τίτλο </w:t>
      </w:r>
      <w:r w:rsidRPr="006D661A">
        <w:rPr>
          <w:rFonts w:ascii="Palatino Linotype" w:eastAsia="Times New Roman" w:hAnsi="Palatino Linotype" w:cs="Times New Roman"/>
          <w:b/>
          <w:i/>
          <w:lang w:val="el-GR" w:eastAsia="el-GR"/>
        </w:rPr>
        <w:t>«</w:t>
      </w:r>
      <w:proofErr w:type="spellStart"/>
      <w:r w:rsidRPr="006D661A">
        <w:rPr>
          <w:rFonts w:ascii="Palatino Linotype" w:eastAsia="Times New Roman" w:hAnsi="Palatino Linotype" w:cs="Times New Roman"/>
          <w:b/>
          <w:i/>
          <w:lang w:val="el-GR" w:eastAsia="el-GR"/>
        </w:rPr>
        <w:t>Οδυσσεβάχ</w:t>
      </w:r>
      <w:proofErr w:type="spellEnd"/>
      <w:r w:rsidRPr="006D661A">
        <w:rPr>
          <w:rFonts w:ascii="Palatino Linotype" w:eastAsia="Times New Roman" w:hAnsi="Palatino Linotype" w:cs="Times New Roman"/>
          <w:b/>
          <w:i/>
          <w:lang w:val="el-GR" w:eastAsia="el-GR"/>
        </w:rPr>
        <w:t>»</w:t>
      </w:r>
      <w:r w:rsidRPr="006D661A">
        <w:rPr>
          <w:rFonts w:ascii="Palatino Linotype" w:eastAsia="Times New Roman" w:hAnsi="Palatino Linotype" w:cs="Times New Roman"/>
          <w:b/>
          <w:lang w:val="el-GR" w:eastAsia="el-GR"/>
        </w:rPr>
        <w:t>,</w:t>
      </w:r>
      <w:r w:rsidRPr="006D661A">
        <w:rPr>
          <w:rFonts w:ascii="Palatino Linotype" w:eastAsia="Times New Roman" w:hAnsi="Palatino Linotype" w:cs="Times New Roman"/>
          <w:lang w:val="el-GR" w:eastAsia="el-GR"/>
        </w:rPr>
        <w:t xml:space="preserve"> διασκευασμένες από το θεατρολόγο του Σχολείου μας, </w:t>
      </w:r>
      <w:proofErr w:type="spellStart"/>
      <w:r w:rsidRPr="006D661A">
        <w:rPr>
          <w:rFonts w:ascii="Palatino Linotype" w:eastAsia="Times New Roman" w:hAnsi="Palatino Linotype" w:cs="Times New Roman"/>
          <w:lang w:val="el-GR" w:eastAsia="el-GR"/>
        </w:rPr>
        <w:t>κο</w:t>
      </w:r>
      <w:proofErr w:type="spellEnd"/>
      <w:r w:rsidRPr="006D661A">
        <w:rPr>
          <w:rFonts w:ascii="Palatino Linotype" w:eastAsia="Times New Roman" w:hAnsi="Palatino Linotype" w:cs="Times New Roman"/>
          <w:lang w:val="el-GR" w:eastAsia="el-GR"/>
        </w:rPr>
        <w:t xml:space="preserve"> Νικόλαο Ράπτη. </w:t>
      </w:r>
    </w:p>
    <w:p w:rsidR="001F7A58" w:rsidRDefault="001F7A58" w:rsidP="001F7A58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7B185D" w:rsidRDefault="00867993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Δευτέρα 13 Ιουνίου 2016</w:t>
      </w:r>
    </w:p>
    <w:p w:rsidR="00867993" w:rsidRDefault="00485ABE" w:rsidP="007B185D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</w:rPr>
        <w:t>H</w:t>
      </w:r>
      <w:r w:rsidRPr="00485ABE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συγγραφέας</w:t>
      </w:r>
      <w:r w:rsidRPr="00AE2A57">
        <w:rPr>
          <w:rFonts w:ascii="Palatino Linotype" w:hAnsi="Palatino Linotype"/>
          <w:lang w:val="el-GR"/>
        </w:rPr>
        <w:t xml:space="preserve"> Αριάδνη </w:t>
      </w:r>
      <w:proofErr w:type="spellStart"/>
      <w:r w:rsidRPr="00AE2A57">
        <w:rPr>
          <w:rFonts w:ascii="Palatino Linotype" w:hAnsi="Palatino Linotype"/>
          <w:lang w:val="el-GR"/>
        </w:rPr>
        <w:t>Δάντε</w:t>
      </w:r>
      <w:proofErr w:type="spellEnd"/>
      <w:r>
        <w:rPr>
          <w:rFonts w:ascii="Palatino Linotype" w:hAnsi="Palatino Linotype"/>
          <w:lang w:val="el-GR"/>
        </w:rPr>
        <w:t xml:space="preserve"> </w:t>
      </w:r>
      <w:r w:rsidRPr="00AE2A57">
        <w:rPr>
          <w:rFonts w:ascii="Palatino Linotype" w:hAnsi="Palatino Linotype"/>
          <w:lang w:val="el-GR"/>
        </w:rPr>
        <w:t xml:space="preserve">θα </w:t>
      </w:r>
      <w:r>
        <w:rPr>
          <w:rFonts w:ascii="Palatino Linotype" w:hAnsi="Palatino Linotype"/>
          <w:lang w:val="el-GR"/>
        </w:rPr>
        <w:t>μυήσει</w:t>
      </w:r>
      <w:r w:rsidRPr="00AE2A57">
        <w:rPr>
          <w:rFonts w:ascii="Palatino Linotype" w:hAnsi="Palatino Linotype"/>
          <w:lang w:val="el-GR"/>
        </w:rPr>
        <w:t xml:space="preserve"> τους μαθητές </w:t>
      </w:r>
      <w:r>
        <w:rPr>
          <w:rFonts w:ascii="Palatino Linotype" w:hAnsi="Palatino Linotype"/>
          <w:lang w:val="el-GR"/>
        </w:rPr>
        <w:t>των τάξεων Α’, Β’, Γ’ και Δ’</w:t>
      </w:r>
      <w:r w:rsidRPr="00AE2A57">
        <w:rPr>
          <w:rFonts w:ascii="Palatino Linotype" w:hAnsi="Palatino Linotype"/>
          <w:lang w:val="el-GR"/>
        </w:rPr>
        <w:t xml:space="preserve"> Δημοτικού στις βασικές αρχές προγραμματισμού μέσα από θεατρικό παιχνίδι παρουσιάζοντας το εκπαιδευτικό πρόγραμμα «Ο Απόστολος στην </w:t>
      </w:r>
      <w:proofErr w:type="spellStart"/>
      <w:r w:rsidRPr="00AE2A57">
        <w:rPr>
          <w:rFonts w:ascii="Palatino Linotype" w:hAnsi="Palatino Linotype"/>
          <w:lang w:val="el-GR"/>
        </w:rPr>
        <w:t>Πυθωνία</w:t>
      </w:r>
      <w:proofErr w:type="spellEnd"/>
      <w:r w:rsidRPr="00AE2A57">
        <w:rPr>
          <w:rFonts w:ascii="Palatino Linotype" w:hAnsi="Palatino Linotype"/>
          <w:lang w:val="el-GR"/>
        </w:rPr>
        <w:t>»</w:t>
      </w:r>
      <w:r>
        <w:rPr>
          <w:rFonts w:ascii="Palatino Linotype" w:hAnsi="Palatino Linotype"/>
          <w:lang w:val="el-GR"/>
        </w:rPr>
        <w:t xml:space="preserve">, </w:t>
      </w:r>
      <w:r w:rsidRPr="00AE2A57">
        <w:rPr>
          <w:rFonts w:ascii="Palatino Linotype" w:hAnsi="Palatino Linotype"/>
          <w:lang w:val="el-GR"/>
        </w:rPr>
        <w:t>στο θέατρο του σχολείου</w:t>
      </w:r>
      <w:r>
        <w:rPr>
          <w:rFonts w:ascii="Palatino Linotype" w:hAnsi="Palatino Linotype"/>
          <w:lang w:val="el-GR"/>
        </w:rPr>
        <w:t xml:space="preserve"> μας</w:t>
      </w:r>
      <w:r w:rsidRPr="00AE2A57">
        <w:rPr>
          <w:rFonts w:ascii="Palatino Linotype" w:hAnsi="Palatino Linotype"/>
          <w:lang w:val="el-GR"/>
        </w:rPr>
        <w:t>.</w:t>
      </w:r>
    </w:p>
    <w:p w:rsidR="00485ABE" w:rsidRDefault="00485ABE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7B185D" w:rsidRPr="007B185D" w:rsidRDefault="00867993" w:rsidP="007B185D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Τετάρτη 15 Ιουνίου 2016</w:t>
      </w:r>
    </w:p>
    <w:p w:rsidR="007923FF" w:rsidRPr="001F7A58" w:rsidRDefault="00867993" w:rsidP="00953292">
      <w:pPr>
        <w:tabs>
          <w:tab w:val="num" w:pos="360"/>
        </w:tabs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>
        <w:rPr>
          <w:rFonts w:ascii="Palatino Linotype" w:hAnsi="Palatino Linotype"/>
          <w:lang w:val="el-GR"/>
        </w:rPr>
        <w:t>Λήξη</w:t>
      </w:r>
      <w:r w:rsidR="006D661A">
        <w:rPr>
          <w:rFonts w:ascii="Palatino Linotype" w:hAnsi="Palatino Linotype"/>
          <w:lang w:val="el-GR"/>
        </w:rPr>
        <w:t xml:space="preserve"> σχολικού έτους</w:t>
      </w:r>
    </w:p>
    <w:sectPr w:rsidR="007923FF" w:rsidRPr="001F7A58" w:rsidSect="003715BE">
      <w:headerReference w:type="default" r:id="rId9"/>
      <w:headerReference w:type="first" r:id="rId10"/>
      <w:footerReference w:type="first" r:id="rId11"/>
      <w:pgSz w:w="11900" w:h="16840"/>
      <w:pgMar w:top="33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2B" w:rsidRDefault="00AD182B">
      <w:pPr>
        <w:spacing w:after="0"/>
      </w:pPr>
      <w:r>
        <w:separator/>
      </w:r>
    </w:p>
  </w:endnote>
  <w:endnote w:type="continuationSeparator" w:id="0">
    <w:p w:rsidR="00AD182B" w:rsidRDefault="00AD1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Pr="00124A7B" w:rsidRDefault="00C92397" w:rsidP="00A05544">
    <w:pPr>
      <w:pStyle w:val="Footer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Footer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anagennisi.edu.gr</w:t>
    </w:r>
    <w:proofErr w:type="spellEnd"/>
  </w:p>
  <w:p w:rsidR="00124A7B" w:rsidRPr="00124A7B" w:rsidRDefault="00C92397" w:rsidP="00A05544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2B" w:rsidRDefault="00AD182B">
      <w:pPr>
        <w:spacing w:after="0"/>
      </w:pPr>
      <w:r>
        <w:separator/>
      </w:r>
    </w:p>
  </w:footnote>
  <w:footnote w:type="continuationSeparator" w:id="0">
    <w:p w:rsidR="00AD182B" w:rsidRDefault="00AD1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5C" w:rsidRPr="00B0665C" w:rsidRDefault="002705F1" w:rsidP="002E3778">
    <w:pPr>
      <w:pStyle w:val="Header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el-GR"/>
      </w:rPr>
      <w:drawing>
        <wp:inline distT="0" distB="0" distL="0" distR="0" wp14:anchorId="60617A6A" wp14:editId="619A432D">
          <wp:extent cx="952500" cy="952500"/>
          <wp:effectExtent l="0" t="0" r="0" b="0"/>
          <wp:docPr id="4" name="Εικόνα 4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Default="002705F1" w:rsidP="00C92397">
    <w:pPr>
      <w:pStyle w:val="Header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5" name="Εικόνα 5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5432EE9"/>
    <w:multiLevelType w:val="hybridMultilevel"/>
    <w:tmpl w:val="E00E36E8"/>
    <w:lvl w:ilvl="0" w:tplc="882211BC">
      <w:numFmt w:val="bullet"/>
      <w:lvlText w:val="-"/>
      <w:lvlJc w:val="left"/>
      <w:pPr>
        <w:ind w:left="-66" w:hanging="360"/>
      </w:pPr>
      <w:rPr>
        <w:rFonts w:ascii="Palatino Linotype" w:eastAsiaTheme="minorHAnsi" w:hAnsi="Palatino Linotype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3"/>
  </w:num>
  <w:num w:numId="8">
    <w:abstractNumId w:val="13"/>
  </w:num>
  <w:num w:numId="9">
    <w:abstractNumId w:val="22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1C"/>
    <w:rsid w:val="00003076"/>
    <w:rsid w:val="0004020A"/>
    <w:rsid w:val="00065CB8"/>
    <w:rsid w:val="00066390"/>
    <w:rsid w:val="00071556"/>
    <w:rsid w:val="000F5DFA"/>
    <w:rsid w:val="0012496D"/>
    <w:rsid w:val="00124A7B"/>
    <w:rsid w:val="00145F60"/>
    <w:rsid w:val="001623AF"/>
    <w:rsid w:val="001724D6"/>
    <w:rsid w:val="00174860"/>
    <w:rsid w:val="00191C80"/>
    <w:rsid w:val="00193D99"/>
    <w:rsid w:val="001C7AB9"/>
    <w:rsid w:val="001D673E"/>
    <w:rsid w:val="001F7A58"/>
    <w:rsid w:val="00213F91"/>
    <w:rsid w:val="002227BD"/>
    <w:rsid w:val="00261DEE"/>
    <w:rsid w:val="00263DCB"/>
    <w:rsid w:val="002705F1"/>
    <w:rsid w:val="002752DA"/>
    <w:rsid w:val="00284C0C"/>
    <w:rsid w:val="00292125"/>
    <w:rsid w:val="002B25D0"/>
    <w:rsid w:val="002C161E"/>
    <w:rsid w:val="002D1A3B"/>
    <w:rsid w:val="002E3778"/>
    <w:rsid w:val="00326D00"/>
    <w:rsid w:val="00327B5B"/>
    <w:rsid w:val="003311F1"/>
    <w:rsid w:val="003715BE"/>
    <w:rsid w:val="003A5C2D"/>
    <w:rsid w:val="003B603B"/>
    <w:rsid w:val="003B683B"/>
    <w:rsid w:val="003E0376"/>
    <w:rsid w:val="00406395"/>
    <w:rsid w:val="00411FD0"/>
    <w:rsid w:val="004348EA"/>
    <w:rsid w:val="004658D9"/>
    <w:rsid w:val="00485ABE"/>
    <w:rsid w:val="0049171F"/>
    <w:rsid w:val="004A2ED5"/>
    <w:rsid w:val="004B45C5"/>
    <w:rsid w:val="004B5EBE"/>
    <w:rsid w:val="004C23C7"/>
    <w:rsid w:val="005404A4"/>
    <w:rsid w:val="00557977"/>
    <w:rsid w:val="00574628"/>
    <w:rsid w:val="00587CCC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D28E5"/>
    <w:rsid w:val="006D661A"/>
    <w:rsid w:val="006D68A5"/>
    <w:rsid w:val="006E7D70"/>
    <w:rsid w:val="007039C5"/>
    <w:rsid w:val="00710766"/>
    <w:rsid w:val="007378F7"/>
    <w:rsid w:val="0074072D"/>
    <w:rsid w:val="007923FF"/>
    <w:rsid w:val="00793327"/>
    <w:rsid w:val="007963B4"/>
    <w:rsid w:val="007B185D"/>
    <w:rsid w:val="007B7C3B"/>
    <w:rsid w:val="007E6888"/>
    <w:rsid w:val="007E70E4"/>
    <w:rsid w:val="007F069E"/>
    <w:rsid w:val="00801575"/>
    <w:rsid w:val="0080720B"/>
    <w:rsid w:val="00810775"/>
    <w:rsid w:val="008365DB"/>
    <w:rsid w:val="00842F6D"/>
    <w:rsid w:val="008500DC"/>
    <w:rsid w:val="00866503"/>
    <w:rsid w:val="00867993"/>
    <w:rsid w:val="00875D1D"/>
    <w:rsid w:val="0088752E"/>
    <w:rsid w:val="008E28D5"/>
    <w:rsid w:val="00900DC1"/>
    <w:rsid w:val="00902507"/>
    <w:rsid w:val="00912DC9"/>
    <w:rsid w:val="00953292"/>
    <w:rsid w:val="009844E6"/>
    <w:rsid w:val="00997718"/>
    <w:rsid w:val="009A3E56"/>
    <w:rsid w:val="009B64E0"/>
    <w:rsid w:val="009B70F2"/>
    <w:rsid w:val="00A05544"/>
    <w:rsid w:val="00A35BF9"/>
    <w:rsid w:val="00A4611C"/>
    <w:rsid w:val="00A53508"/>
    <w:rsid w:val="00A5462F"/>
    <w:rsid w:val="00A630B0"/>
    <w:rsid w:val="00A93CFB"/>
    <w:rsid w:val="00AA5951"/>
    <w:rsid w:val="00AC1E07"/>
    <w:rsid w:val="00AD182B"/>
    <w:rsid w:val="00AE1752"/>
    <w:rsid w:val="00AE5FE2"/>
    <w:rsid w:val="00AF080A"/>
    <w:rsid w:val="00B0665C"/>
    <w:rsid w:val="00B23741"/>
    <w:rsid w:val="00B24B43"/>
    <w:rsid w:val="00B379EF"/>
    <w:rsid w:val="00B645A1"/>
    <w:rsid w:val="00B737B8"/>
    <w:rsid w:val="00B86D45"/>
    <w:rsid w:val="00BF1372"/>
    <w:rsid w:val="00C26983"/>
    <w:rsid w:val="00C471E1"/>
    <w:rsid w:val="00C50AD7"/>
    <w:rsid w:val="00C75FD6"/>
    <w:rsid w:val="00C806B2"/>
    <w:rsid w:val="00C92397"/>
    <w:rsid w:val="00C95628"/>
    <w:rsid w:val="00CD54AD"/>
    <w:rsid w:val="00CD62BE"/>
    <w:rsid w:val="00CF5F10"/>
    <w:rsid w:val="00D20561"/>
    <w:rsid w:val="00D25961"/>
    <w:rsid w:val="00D40CD0"/>
    <w:rsid w:val="00D54C70"/>
    <w:rsid w:val="00D664DA"/>
    <w:rsid w:val="00D7564E"/>
    <w:rsid w:val="00DD2AC3"/>
    <w:rsid w:val="00DE4362"/>
    <w:rsid w:val="00DF07A8"/>
    <w:rsid w:val="00DF2996"/>
    <w:rsid w:val="00DF3F7E"/>
    <w:rsid w:val="00E17ECF"/>
    <w:rsid w:val="00E40917"/>
    <w:rsid w:val="00E415FD"/>
    <w:rsid w:val="00E55521"/>
    <w:rsid w:val="00E635A1"/>
    <w:rsid w:val="00E92FFB"/>
    <w:rsid w:val="00E96FEF"/>
    <w:rsid w:val="00EC08AD"/>
    <w:rsid w:val="00ED46E0"/>
    <w:rsid w:val="00F11AC3"/>
    <w:rsid w:val="00F201FE"/>
    <w:rsid w:val="00F233E6"/>
    <w:rsid w:val="00F24F28"/>
    <w:rsid w:val="00F338E2"/>
    <w:rsid w:val="00F5248E"/>
    <w:rsid w:val="00F758FE"/>
    <w:rsid w:val="00F85208"/>
    <w:rsid w:val="00F871C2"/>
    <w:rsid w:val="00F8780B"/>
    <w:rsid w:val="00F95B00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39E0-7773-4EC0-B121-B434EFB1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nectar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atelie3</dc:creator>
  <cp:lastModifiedBy>hp</cp:lastModifiedBy>
  <cp:revision>2</cp:revision>
  <cp:lastPrinted>2016-06-07T06:37:00Z</cp:lastPrinted>
  <dcterms:created xsi:type="dcterms:W3CDTF">2016-06-22T21:26:00Z</dcterms:created>
  <dcterms:modified xsi:type="dcterms:W3CDTF">2016-06-22T21:26:00Z</dcterms:modified>
</cp:coreProperties>
</file>