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14" w:rsidRPr="004230B9" w:rsidRDefault="004230B9" w:rsidP="004230B9">
      <w:pPr>
        <w:jc w:val="center"/>
        <w:rPr>
          <w:b/>
          <w:sz w:val="28"/>
          <w:szCs w:val="28"/>
          <w:u w:val="single"/>
        </w:rPr>
      </w:pPr>
      <w:bookmarkStart w:id="0" w:name="_GoBack"/>
      <w:bookmarkEnd w:id="0"/>
      <w:r w:rsidRPr="004230B9">
        <w:rPr>
          <w:b/>
          <w:sz w:val="28"/>
          <w:szCs w:val="28"/>
          <w:u w:val="single"/>
        </w:rPr>
        <w:t xml:space="preserve">ΣΧΕΔΙΟ ΕΡΓΑΣΙΑΣ ΣΤΟ ΜΑΘΗΜΑ ΤΗΣ ΙΣΤΟΡΙΑΣ </w:t>
      </w:r>
      <w:r w:rsidRPr="004230B9">
        <w:rPr>
          <w:b/>
          <w:sz w:val="28"/>
          <w:szCs w:val="28"/>
          <w:u w:val="single"/>
        </w:rPr>
        <w:br/>
        <w:t>ΓΙΑ ΤΟ ΚΕΦ.17 «Η ΜΑΧΗ ΤΩΝ ΘΕΡΜΟΠΥΛΩΝ»</w:t>
      </w:r>
    </w:p>
    <w:p w:rsidR="004230B9" w:rsidRPr="004230B9" w:rsidRDefault="004230B9" w:rsidP="006F7A4C">
      <w:pPr>
        <w:rPr>
          <w:b/>
          <w:sz w:val="28"/>
          <w:szCs w:val="28"/>
          <w:u w:val="single"/>
        </w:rPr>
      </w:pPr>
    </w:p>
    <w:p w:rsidR="004230B9" w:rsidRPr="004230B9" w:rsidRDefault="004230B9" w:rsidP="004230B9">
      <w:pPr>
        <w:rPr>
          <w:b/>
          <w:sz w:val="28"/>
          <w:szCs w:val="28"/>
          <w:u w:val="single"/>
        </w:rPr>
      </w:pPr>
      <w:r w:rsidRPr="004230B9">
        <w:rPr>
          <w:b/>
          <w:sz w:val="28"/>
          <w:szCs w:val="28"/>
          <w:u w:val="single"/>
        </w:rPr>
        <w:t xml:space="preserve">Διδακτικοί στόχοι : </w:t>
      </w:r>
    </w:p>
    <w:p w:rsidR="004230B9" w:rsidRPr="004230B9" w:rsidRDefault="004230B9" w:rsidP="004230B9">
      <w:pPr>
        <w:pStyle w:val="ListParagraph"/>
        <w:numPr>
          <w:ilvl w:val="0"/>
          <w:numId w:val="1"/>
        </w:numPr>
        <w:rPr>
          <w:sz w:val="28"/>
          <w:szCs w:val="28"/>
        </w:rPr>
      </w:pPr>
      <w:r w:rsidRPr="004230B9">
        <w:rPr>
          <w:sz w:val="28"/>
          <w:szCs w:val="28"/>
        </w:rPr>
        <w:t>Να γνωρίσουν τον χρόνο, τον τόπο και το αποτέλεσμα της μάχης</w:t>
      </w:r>
    </w:p>
    <w:p w:rsidR="004230B9" w:rsidRPr="004230B9" w:rsidRDefault="004230B9" w:rsidP="004230B9">
      <w:pPr>
        <w:pStyle w:val="ListParagraph"/>
        <w:numPr>
          <w:ilvl w:val="0"/>
          <w:numId w:val="1"/>
        </w:numPr>
        <w:rPr>
          <w:sz w:val="28"/>
          <w:szCs w:val="28"/>
        </w:rPr>
      </w:pPr>
      <w:r w:rsidRPr="004230B9">
        <w:rPr>
          <w:sz w:val="28"/>
          <w:szCs w:val="28"/>
        </w:rPr>
        <w:t xml:space="preserve">Να ανακαλύψουν την έννοια της φιλοπατρίας μέσα από τη στάση των </w:t>
      </w:r>
      <w:proofErr w:type="spellStart"/>
      <w:r w:rsidRPr="004230B9">
        <w:rPr>
          <w:sz w:val="28"/>
          <w:szCs w:val="28"/>
        </w:rPr>
        <w:t>Θεσπιέων</w:t>
      </w:r>
      <w:proofErr w:type="spellEnd"/>
      <w:r w:rsidRPr="004230B9">
        <w:rPr>
          <w:sz w:val="28"/>
          <w:szCs w:val="28"/>
        </w:rPr>
        <w:t xml:space="preserve"> που παρέμειναν με τη θέλησή τους στη μάχη</w:t>
      </w:r>
    </w:p>
    <w:p w:rsidR="004230B9" w:rsidRDefault="004230B9" w:rsidP="0058036A">
      <w:pPr>
        <w:pStyle w:val="ListParagraph"/>
        <w:numPr>
          <w:ilvl w:val="0"/>
          <w:numId w:val="1"/>
        </w:numPr>
        <w:rPr>
          <w:sz w:val="28"/>
          <w:szCs w:val="28"/>
        </w:rPr>
      </w:pPr>
      <w:r w:rsidRPr="004230B9">
        <w:rPr>
          <w:sz w:val="28"/>
          <w:szCs w:val="28"/>
        </w:rPr>
        <w:t xml:space="preserve">Να αναγνωρίσουν την αξία της ιστορικής συνείδησης – εφαρμογή της φράσης «ή </w:t>
      </w:r>
      <w:proofErr w:type="spellStart"/>
      <w:r w:rsidRPr="004230B9">
        <w:rPr>
          <w:sz w:val="28"/>
          <w:szCs w:val="28"/>
        </w:rPr>
        <w:t>ταν</w:t>
      </w:r>
      <w:proofErr w:type="spellEnd"/>
      <w:r w:rsidRPr="004230B9">
        <w:rPr>
          <w:sz w:val="28"/>
          <w:szCs w:val="28"/>
        </w:rPr>
        <w:t xml:space="preserve"> ή επί τας» από τους Σπαρτιάτες</w:t>
      </w:r>
      <w:r w:rsidRPr="004230B9">
        <w:rPr>
          <w:sz w:val="28"/>
          <w:szCs w:val="28"/>
        </w:rPr>
        <w:br/>
      </w:r>
      <w:r w:rsidRPr="004230B9">
        <w:rPr>
          <w:sz w:val="28"/>
          <w:szCs w:val="28"/>
        </w:rPr>
        <w:br/>
      </w:r>
      <w:r w:rsidRPr="004230B9">
        <w:rPr>
          <w:b/>
          <w:sz w:val="28"/>
          <w:szCs w:val="28"/>
          <w:u w:val="single"/>
        </w:rPr>
        <w:t>Χρονοδιάγραμμα</w:t>
      </w:r>
      <w:r>
        <w:rPr>
          <w:sz w:val="28"/>
          <w:szCs w:val="28"/>
        </w:rPr>
        <w:t xml:space="preserve">: 2 διδακτικές ώρες </w:t>
      </w:r>
    </w:p>
    <w:p w:rsidR="004230B9" w:rsidRDefault="004230B9" w:rsidP="004230B9">
      <w:pPr>
        <w:pStyle w:val="ListParagraph"/>
        <w:ind w:left="0"/>
        <w:rPr>
          <w:sz w:val="28"/>
          <w:szCs w:val="28"/>
        </w:rPr>
      </w:pPr>
      <w:r w:rsidRPr="004230B9">
        <w:rPr>
          <w:sz w:val="28"/>
          <w:szCs w:val="28"/>
        </w:rPr>
        <w:br/>
      </w:r>
      <w:r w:rsidRPr="004230B9">
        <w:rPr>
          <w:b/>
          <w:sz w:val="28"/>
          <w:szCs w:val="28"/>
          <w:u w:val="single"/>
        </w:rPr>
        <w:t>Τρόπος εργασίας :</w:t>
      </w:r>
      <w:r>
        <w:rPr>
          <w:sz w:val="28"/>
          <w:szCs w:val="28"/>
        </w:rPr>
        <w:t xml:space="preserve"> </w:t>
      </w:r>
      <w:proofErr w:type="spellStart"/>
      <w:r>
        <w:rPr>
          <w:sz w:val="28"/>
          <w:szCs w:val="28"/>
        </w:rPr>
        <w:t>Ομαδοσυνεργατική</w:t>
      </w:r>
      <w:proofErr w:type="spellEnd"/>
      <w:r>
        <w:rPr>
          <w:sz w:val="28"/>
          <w:szCs w:val="28"/>
        </w:rPr>
        <w:t xml:space="preserve"> μέθοδος</w:t>
      </w:r>
    </w:p>
    <w:p w:rsidR="004230B9" w:rsidRDefault="004230B9" w:rsidP="004230B9">
      <w:pPr>
        <w:pStyle w:val="ListParagraph"/>
        <w:ind w:left="0"/>
        <w:rPr>
          <w:sz w:val="28"/>
          <w:szCs w:val="28"/>
        </w:rPr>
      </w:pPr>
    </w:p>
    <w:p w:rsidR="004230B9" w:rsidRDefault="004230B9" w:rsidP="004230B9">
      <w:pPr>
        <w:pStyle w:val="ListParagraph"/>
        <w:ind w:left="0"/>
        <w:rPr>
          <w:b/>
          <w:sz w:val="28"/>
          <w:szCs w:val="28"/>
          <w:u w:val="single"/>
        </w:rPr>
      </w:pPr>
      <w:r w:rsidRPr="004230B9">
        <w:rPr>
          <w:b/>
          <w:sz w:val="28"/>
          <w:szCs w:val="28"/>
          <w:u w:val="single"/>
        </w:rPr>
        <w:t xml:space="preserve">Δραστηριότητες: </w:t>
      </w:r>
    </w:p>
    <w:p w:rsidR="00EB41E8" w:rsidRPr="00EB41E8" w:rsidRDefault="006E13D8" w:rsidP="004230B9">
      <w:pPr>
        <w:pStyle w:val="ListParagraph"/>
        <w:numPr>
          <w:ilvl w:val="0"/>
          <w:numId w:val="2"/>
        </w:numPr>
        <w:rPr>
          <w:b/>
          <w:sz w:val="28"/>
          <w:szCs w:val="28"/>
          <w:u w:val="single"/>
        </w:rPr>
      </w:pPr>
      <w:r>
        <w:rPr>
          <w:sz w:val="28"/>
          <w:szCs w:val="28"/>
        </w:rPr>
        <w:t>Ξεκινάμε μ</w:t>
      </w:r>
      <w:r w:rsidR="00EB41E8">
        <w:rPr>
          <w:sz w:val="28"/>
          <w:szCs w:val="28"/>
        </w:rPr>
        <w:t>οιράζο</w:t>
      </w:r>
      <w:r>
        <w:rPr>
          <w:sz w:val="28"/>
          <w:szCs w:val="28"/>
        </w:rPr>
        <w:t>ντας</w:t>
      </w:r>
      <w:r w:rsidR="00EB41E8">
        <w:rPr>
          <w:sz w:val="28"/>
          <w:szCs w:val="28"/>
        </w:rPr>
        <w:t xml:space="preserve"> στις ομάδες το απόσπασμα του ποιήματος του Κωνσταντίνου Καβάφη και ζητάμε από τους μαθητές να σχολιάσουν τον τίτλο και τους δύο πρώτους στίχους.  </w:t>
      </w:r>
    </w:p>
    <w:p w:rsidR="0058036A" w:rsidRDefault="00EB41E8" w:rsidP="00EB41E8">
      <w:pPr>
        <w:pStyle w:val="ListParagraph"/>
        <w:rPr>
          <w:sz w:val="28"/>
          <w:szCs w:val="28"/>
        </w:rPr>
      </w:pPr>
      <w:r>
        <w:rPr>
          <w:rFonts w:ascii="Arial" w:hAnsi="Arial" w:cs="Arial"/>
          <w:noProof/>
          <w:color w:val="CC3300"/>
          <w:sz w:val="20"/>
          <w:szCs w:val="20"/>
          <w:lang w:eastAsia="el-GR"/>
        </w:rPr>
        <w:drawing>
          <wp:inline distT="0" distB="0" distL="0" distR="0">
            <wp:extent cx="3810000" cy="1685925"/>
            <wp:effectExtent l="0" t="0" r="0" b="0"/>
            <wp:docPr id="1" name="Εικόνα 1" descr="http://2lyk-gerak.att.sch.gr/images5/kavafis-thermopyle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lyk-gerak.att.sch.gr/images5/kavafis-thermopyles.gif">
                      <a:hlinkClick r:id="rId6"/>
                    </pic:cNvPr>
                    <pic:cNvPicPr>
                      <a:picLocks noChangeAspect="1" noChangeArrowheads="1"/>
                    </pic:cNvPicPr>
                  </pic:nvPicPr>
                  <pic:blipFill>
                    <a:blip r:embed="rId7" cstate="print"/>
                    <a:srcRect/>
                    <a:stretch>
                      <a:fillRect/>
                    </a:stretch>
                  </pic:blipFill>
                  <pic:spPr bwMode="auto">
                    <a:xfrm>
                      <a:off x="0" y="0"/>
                      <a:ext cx="3810000" cy="1685925"/>
                    </a:xfrm>
                    <a:prstGeom prst="rect">
                      <a:avLst/>
                    </a:prstGeom>
                    <a:noFill/>
                    <a:ln w="9525">
                      <a:noFill/>
                      <a:miter lim="800000"/>
                      <a:headEnd/>
                      <a:tailEnd/>
                    </a:ln>
                  </pic:spPr>
                </pic:pic>
              </a:graphicData>
            </a:graphic>
          </wp:inline>
        </w:drawing>
      </w:r>
      <w:r>
        <w:rPr>
          <w:sz w:val="28"/>
          <w:szCs w:val="28"/>
        </w:rPr>
        <w:t xml:space="preserve"> </w:t>
      </w:r>
      <w:r>
        <w:rPr>
          <w:sz w:val="28"/>
          <w:szCs w:val="28"/>
        </w:rPr>
        <w:br/>
      </w:r>
      <w:r w:rsidR="0058036A">
        <w:rPr>
          <w:sz w:val="28"/>
          <w:szCs w:val="28"/>
        </w:rPr>
        <w:t>Θα ακολουθήσει συζήτηση για τις Θερμοπύλες (γλωσσική ανάλυση και εντοπισμός στον χάρτη)  και θα ξεκινήσει η αφήγηση του μαθήματος με ενδιάμεσες ερωτήσεις.</w:t>
      </w:r>
    </w:p>
    <w:p w:rsidR="0058036A" w:rsidRPr="0058036A" w:rsidRDefault="0058036A" w:rsidP="0058036A">
      <w:pPr>
        <w:pStyle w:val="ListParagraph"/>
        <w:numPr>
          <w:ilvl w:val="0"/>
          <w:numId w:val="2"/>
        </w:numPr>
        <w:rPr>
          <w:b/>
          <w:sz w:val="28"/>
          <w:szCs w:val="28"/>
          <w:u w:val="single"/>
        </w:rPr>
      </w:pPr>
      <w:r>
        <w:rPr>
          <w:sz w:val="28"/>
          <w:szCs w:val="28"/>
        </w:rPr>
        <w:t>Όταν γίνει η αναφορά στις φράσεις-λέξεις «</w:t>
      </w:r>
      <w:proofErr w:type="spellStart"/>
      <w:r>
        <w:rPr>
          <w:sz w:val="28"/>
          <w:szCs w:val="28"/>
        </w:rPr>
        <w:t>Μολών</w:t>
      </w:r>
      <w:proofErr w:type="spellEnd"/>
      <w:r>
        <w:rPr>
          <w:sz w:val="28"/>
          <w:szCs w:val="28"/>
        </w:rPr>
        <w:t xml:space="preserve"> </w:t>
      </w:r>
      <w:proofErr w:type="spellStart"/>
      <w:r>
        <w:rPr>
          <w:sz w:val="28"/>
          <w:szCs w:val="28"/>
        </w:rPr>
        <w:t>λαβέ</w:t>
      </w:r>
      <w:proofErr w:type="spellEnd"/>
      <w:r>
        <w:rPr>
          <w:sz w:val="28"/>
          <w:szCs w:val="28"/>
        </w:rPr>
        <w:t xml:space="preserve">» , «Εφιάλτης», «φυλάω Θερμοπύλες» θα εξηγηθούν και θα ζητήσουμε από τα παιδιά να </w:t>
      </w:r>
      <w:r w:rsidRPr="0058036A">
        <w:rPr>
          <w:b/>
          <w:sz w:val="28"/>
          <w:szCs w:val="28"/>
        </w:rPr>
        <w:t>προσαρμόσουν</w:t>
      </w:r>
      <w:r>
        <w:rPr>
          <w:sz w:val="28"/>
          <w:szCs w:val="28"/>
        </w:rPr>
        <w:t xml:space="preserve"> στο σήμερα  και να τις χρησιμοποιήσουν σε δικές τους προτάσεις.</w:t>
      </w:r>
    </w:p>
    <w:p w:rsidR="0058036A" w:rsidRPr="0058036A" w:rsidRDefault="0058036A" w:rsidP="0058036A">
      <w:pPr>
        <w:pStyle w:val="ListParagraph"/>
        <w:numPr>
          <w:ilvl w:val="0"/>
          <w:numId w:val="2"/>
        </w:numPr>
        <w:rPr>
          <w:b/>
          <w:sz w:val="28"/>
          <w:szCs w:val="28"/>
          <w:u w:val="single"/>
        </w:rPr>
      </w:pPr>
      <w:r>
        <w:rPr>
          <w:sz w:val="28"/>
          <w:szCs w:val="28"/>
        </w:rPr>
        <w:t>Αφού ολοκληρωθεί η αφήγηση θα ζητήσουμε από τα παιδιά</w:t>
      </w:r>
    </w:p>
    <w:p w:rsidR="0058036A" w:rsidRPr="0058036A" w:rsidRDefault="0058036A" w:rsidP="0058036A">
      <w:pPr>
        <w:pStyle w:val="ListParagraph"/>
        <w:numPr>
          <w:ilvl w:val="0"/>
          <w:numId w:val="3"/>
        </w:numPr>
        <w:rPr>
          <w:b/>
          <w:sz w:val="28"/>
          <w:szCs w:val="28"/>
          <w:u w:val="single"/>
        </w:rPr>
      </w:pPr>
      <w:r w:rsidRPr="0058036A">
        <w:rPr>
          <w:sz w:val="28"/>
          <w:szCs w:val="28"/>
        </w:rPr>
        <w:lastRenderedPageBreak/>
        <w:t xml:space="preserve">να </w:t>
      </w:r>
      <w:r w:rsidRPr="0058036A">
        <w:rPr>
          <w:b/>
          <w:sz w:val="28"/>
          <w:szCs w:val="28"/>
        </w:rPr>
        <w:t>τροποποιήσουν</w:t>
      </w:r>
      <w:r w:rsidRPr="0058036A">
        <w:rPr>
          <w:sz w:val="28"/>
          <w:szCs w:val="28"/>
        </w:rPr>
        <w:t xml:space="preserve"> την εξέλιξη των ιστορικών γεγονότων, ρωτώντας «</w:t>
      </w:r>
      <w:r w:rsidRPr="00CB1467">
        <w:rPr>
          <w:sz w:val="28"/>
          <w:szCs w:val="28"/>
          <w:u w:val="single"/>
        </w:rPr>
        <w:t>τι θα συνέβαινε αν</w:t>
      </w:r>
      <w:r w:rsidRPr="0058036A">
        <w:rPr>
          <w:sz w:val="28"/>
          <w:szCs w:val="28"/>
        </w:rPr>
        <w:t xml:space="preserve"> την αρχηγία είχε κάποια άλλη πόλη-κράτος;»   </w:t>
      </w:r>
    </w:p>
    <w:p w:rsidR="0058036A" w:rsidRPr="00CB1467" w:rsidRDefault="0058036A" w:rsidP="0058036A">
      <w:pPr>
        <w:pStyle w:val="ListParagraph"/>
        <w:numPr>
          <w:ilvl w:val="0"/>
          <w:numId w:val="3"/>
        </w:numPr>
        <w:rPr>
          <w:b/>
          <w:sz w:val="28"/>
          <w:szCs w:val="28"/>
          <w:u w:val="single"/>
        </w:rPr>
      </w:pPr>
      <w:r>
        <w:rPr>
          <w:sz w:val="28"/>
          <w:szCs w:val="28"/>
        </w:rPr>
        <w:t xml:space="preserve">να </w:t>
      </w:r>
      <w:r w:rsidRPr="00CB1467">
        <w:rPr>
          <w:b/>
          <w:sz w:val="28"/>
          <w:szCs w:val="28"/>
          <w:u w:val="single"/>
        </w:rPr>
        <w:t>αντιστρέψουν</w:t>
      </w:r>
      <w:r>
        <w:rPr>
          <w:sz w:val="28"/>
          <w:szCs w:val="28"/>
        </w:rPr>
        <w:t xml:space="preserve"> την εξέλιξη της μάχης</w:t>
      </w:r>
      <w:r w:rsidR="00CB1467">
        <w:rPr>
          <w:sz w:val="28"/>
          <w:szCs w:val="28"/>
        </w:rPr>
        <w:t xml:space="preserve"> ρωτώντας </w:t>
      </w:r>
      <w:r>
        <w:rPr>
          <w:sz w:val="28"/>
          <w:szCs w:val="28"/>
        </w:rPr>
        <w:t xml:space="preserve"> «</w:t>
      </w:r>
      <w:r w:rsidR="00CB1467" w:rsidRPr="00CB1467">
        <w:rPr>
          <w:sz w:val="28"/>
          <w:szCs w:val="28"/>
          <w:u w:val="single"/>
        </w:rPr>
        <w:t>τι θα συνέβαινε</w:t>
      </w:r>
      <w:r w:rsidR="00CB1467">
        <w:rPr>
          <w:sz w:val="28"/>
          <w:szCs w:val="28"/>
        </w:rPr>
        <w:t xml:space="preserve"> </w:t>
      </w:r>
      <w:r>
        <w:rPr>
          <w:sz w:val="28"/>
          <w:szCs w:val="28"/>
        </w:rPr>
        <w:t xml:space="preserve">αν κέρδιζαν οι </w:t>
      </w:r>
      <w:r w:rsidR="00CB1467">
        <w:rPr>
          <w:sz w:val="28"/>
          <w:szCs w:val="28"/>
        </w:rPr>
        <w:t>Έλληνες;»</w:t>
      </w:r>
      <w:r>
        <w:rPr>
          <w:sz w:val="28"/>
          <w:szCs w:val="28"/>
        </w:rPr>
        <w:t xml:space="preserve"> </w:t>
      </w:r>
    </w:p>
    <w:p w:rsidR="00CB1467" w:rsidRPr="00CB1467" w:rsidRDefault="00CB1467" w:rsidP="00CB1467">
      <w:pPr>
        <w:pStyle w:val="ListParagraph"/>
        <w:numPr>
          <w:ilvl w:val="0"/>
          <w:numId w:val="3"/>
        </w:numPr>
        <w:rPr>
          <w:b/>
          <w:sz w:val="28"/>
          <w:szCs w:val="28"/>
          <w:u w:val="single"/>
        </w:rPr>
      </w:pPr>
      <w:r>
        <w:rPr>
          <w:sz w:val="28"/>
          <w:szCs w:val="28"/>
        </w:rPr>
        <w:t xml:space="preserve">να </w:t>
      </w:r>
      <w:r w:rsidRPr="00CB1467">
        <w:rPr>
          <w:b/>
          <w:sz w:val="28"/>
          <w:szCs w:val="28"/>
          <w:u w:val="single"/>
        </w:rPr>
        <w:t>απαλείψουν</w:t>
      </w:r>
      <w:r>
        <w:rPr>
          <w:sz w:val="28"/>
          <w:szCs w:val="28"/>
        </w:rPr>
        <w:t xml:space="preserve"> ένα πρόσωπο που διαδραμάτισε σημαντικό ρόλο στην  έκβαση της μάχης ρωτώντας «</w:t>
      </w:r>
      <w:r w:rsidRPr="00CB1467">
        <w:rPr>
          <w:sz w:val="28"/>
          <w:szCs w:val="28"/>
          <w:u w:val="single"/>
        </w:rPr>
        <w:t>τι θα συνέβαινε αν</w:t>
      </w:r>
      <w:r>
        <w:rPr>
          <w:sz w:val="28"/>
          <w:szCs w:val="28"/>
        </w:rPr>
        <w:t xml:space="preserve"> δεν υπήρχε ο Εφιάλτης;»  </w:t>
      </w:r>
      <w:r w:rsidRPr="00CB1467">
        <w:rPr>
          <w:sz w:val="28"/>
          <w:szCs w:val="28"/>
        </w:rPr>
        <w:t xml:space="preserve"> </w:t>
      </w:r>
    </w:p>
    <w:p w:rsidR="00CB1467" w:rsidRPr="00CB1467" w:rsidRDefault="00CB1467" w:rsidP="0058036A">
      <w:pPr>
        <w:pStyle w:val="ListParagraph"/>
        <w:numPr>
          <w:ilvl w:val="0"/>
          <w:numId w:val="2"/>
        </w:numPr>
        <w:rPr>
          <w:b/>
          <w:sz w:val="28"/>
          <w:szCs w:val="28"/>
          <w:u w:val="single"/>
        </w:rPr>
      </w:pPr>
      <w:r>
        <w:rPr>
          <w:sz w:val="28"/>
          <w:szCs w:val="28"/>
        </w:rPr>
        <w:t xml:space="preserve">Στην </w:t>
      </w:r>
      <w:r w:rsidRPr="00CB1467">
        <w:rPr>
          <w:b/>
          <w:sz w:val="28"/>
          <w:szCs w:val="28"/>
          <w:u w:val="single"/>
        </w:rPr>
        <w:t>αξιολόγηση</w:t>
      </w:r>
      <w:r>
        <w:rPr>
          <w:sz w:val="28"/>
          <w:szCs w:val="28"/>
        </w:rPr>
        <w:t xml:space="preserve"> θα ζητήσουμε από τα παιδιά </w:t>
      </w:r>
    </w:p>
    <w:p w:rsidR="00CB1467" w:rsidRPr="00CB1467" w:rsidRDefault="00CB1467" w:rsidP="00CB1467">
      <w:pPr>
        <w:pStyle w:val="ListParagraph"/>
        <w:numPr>
          <w:ilvl w:val="0"/>
          <w:numId w:val="4"/>
        </w:numPr>
        <w:rPr>
          <w:b/>
          <w:sz w:val="28"/>
          <w:szCs w:val="28"/>
          <w:u w:val="single"/>
        </w:rPr>
      </w:pPr>
      <w:r>
        <w:rPr>
          <w:sz w:val="28"/>
          <w:szCs w:val="28"/>
        </w:rPr>
        <w:t xml:space="preserve">να </w:t>
      </w:r>
      <w:proofErr w:type="spellStart"/>
      <w:r w:rsidRPr="00CB1467">
        <w:rPr>
          <w:b/>
          <w:sz w:val="28"/>
          <w:szCs w:val="28"/>
        </w:rPr>
        <w:t>αναδιηγηθούν</w:t>
      </w:r>
      <w:proofErr w:type="spellEnd"/>
      <w:r>
        <w:rPr>
          <w:sz w:val="28"/>
          <w:szCs w:val="28"/>
        </w:rPr>
        <w:t xml:space="preserve"> το μάθημα δίνοντας λέξεις-κλειδιά όπως συμβούλιο-Ισθμός-Σπαρτιάτες-Πέρσες-Θερμοπύλες-Εφιάλτης-ηρωική πράξη </w:t>
      </w:r>
    </w:p>
    <w:p w:rsidR="003569E5" w:rsidRPr="003569E5" w:rsidRDefault="00CB1467" w:rsidP="00CB1467">
      <w:pPr>
        <w:pStyle w:val="ListParagraph"/>
        <w:numPr>
          <w:ilvl w:val="0"/>
          <w:numId w:val="4"/>
        </w:numPr>
        <w:rPr>
          <w:b/>
          <w:sz w:val="28"/>
          <w:szCs w:val="28"/>
          <w:u w:val="single"/>
        </w:rPr>
      </w:pPr>
      <w:r>
        <w:rPr>
          <w:sz w:val="28"/>
          <w:szCs w:val="28"/>
        </w:rPr>
        <w:t xml:space="preserve">να </w:t>
      </w:r>
      <w:r w:rsidRPr="00CB1467">
        <w:rPr>
          <w:b/>
          <w:sz w:val="28"/>
          <w:szCs w:val="28"/>
          <w:u w:val="single"/>
        </w:rPr>
        <w:t>αναπαραστήσουν</w:t>
      </w:r>
      <w:r>
        <w:rPr>
          <w:sz w:val="28"/>
          <w:szCs w:val="28"/>
        </w:rPr>
        <w:t xml:space="preserve"> τον διάλογο </w:t>
      </w:r>
      <w:r w:rsidR="003569E5">
        <w:rPr>
          <w:sz w:val="28"/>
          <w:szCs w:val="28"/>
        </w:rPr>
        <w:t>μεταξύ του Ξέρξη και του Εφιάλτη , αξιοποιώντας το σχετικό παράθεμα</w:t>
      </w:r>
    </w:p>
    <w:p w:rsidR="006F7A4C" w:rsidRPr="006F7A4C" w:rsidRDefault="003569E5" w:rsidP="006F7A4C">
      <w:pPr>
        <w:pStyle w:val="ListParagraph"/>
        <w:ind w:left="1440"/>
        <w:rPr>
          <w:sz w:val="28"/>
          <w:szCs w:val="28"/>
          <w:u w:val="single"/>
        </w:rPr>
      </w:pPr>
      <w:r>
        <w:rPr>
          <w:sz w:val="28"/>
          <w:szCs w:val="28"/>
        </w:rPr>
        <w:t xml:space="preserve">να </w:t>
      </w:r>
      <w:r w:rsidRPr="003569E5">
        <w:rPr>
          <w:b/>
          <w:sz w:val="28"/>
          <w:szCs w:val="28"/>
          <w:u w:val="single"/>
        </w:rPr>
        <w:t>κατασκευάσουν</w:t>
      </w:r>
      <w:r>
        <w:rPr>
          <w:sz w:val="28"/>
          <w:szCs w:val="28"/>
        </w:rPr>
        <w:t xml:space="preserve"> όπλα και ασπίδες από απλά υλικά και να αναπαραστήσουν τη μάχη στο στενό πέρασμα, το οποίο είτε θα διαμορφωθεί από θρανία είτε θα επιλέξουμε ένα υπαρκτό στενό χώρο του προαυλίου για να διαδραματιστεί.</w:t>
      </w:r>
      <w:r w:rsidR="00CB1467">
        <w:rPr>
          <w:sz w:val="28"/>
          <w:szCs w:val="28"/>
        </w:rPr>
        <w:t xml:space="preserve"> </w:t>
      </w:r>
      <w:r w:rsidR="00EB41E8">
        <w:rPr>
          <w:sz w:val="28"/>
          <w:szCs w:val="28"/>
        </w:rPr>
        <w:br/>
      </w:r>
      <w:r w:rsidR="006F7A4C">
        <w:rPr>
          <w:b/>
          <w:sz w:val="28"/>
          <w:szCs w:val="28"/>
          <w:u w:val="single"/>
        </w:rPr>
        <w:br/>
        <w:t>Συνεργάστηκαν οι εκπαιδευτικοί ΠΕ 70:</w:t>
      </w:r>
      <w:r w:rsidR="006F7A4C">
        <w:rPr>
          <w:b/>
          <w:sz w:val="28"/>
          <w:szCs w:val="28"/>
          <w:u w:val="single"/>
        </w:rPr>
        <w:br/>
      </w:r>
      <w:r w:rsidR="006F7A4C" w:rsidRPr="006F7A4C">
        <w:rPr>
          <w:b/>
          <w:sz w:val="28"/>
          <w:szCs w:val="28"/>
        </w:rPr>
        <w:t>11</w:t>
      </w:r>
      <w:r w:rsidR="006F7A4C" w:rsidRPr="006F7A4C">
        <w:rPr>
          <w:b/>
          <w:sz w:val="28"/>
          <w:szCs w:val="28"/>
          <w:vertAlign w:val="superscript"/>
        </w:rPr>
        <w:t>ο</w:t>
      </w:r>
      <w:r w:rsidR="006F7A4C" w:rsidRPr="006F7A4C">
        <w:rPr>
          <w:b/>
          <w:sz w:val="28"/>
          <w:szCs w:val="28"/>
        </w:rPr>
        <w:t xml:space="preserve"> </w:t>
      </w:r>
      <w:proofErr w:type="spellStart"/>
      <w:r w:rsidR="006F7A4C" w:rsidRPr="006F7A4C">
        <w:rPr>
          <w:b/>
          <w:sz w:val="28"/>
          <w:szCs w:val="28"/>
        </w:rPr>
        <w:t>Δ.Σ.Αχαρνών</w:t>
      </w:r>
      <w:proofErr w:type="spellEnd"/>
      <w:r w:rsidR="006F7A4C">
        <w:rPr>
          <w:b/>
          <w:sz w:val="28"/>
          <w:szCs w:val="28"/>
        </w:rPr>
        <w:t xml:space="preserve">: </w:t>
      </w:r>
      <w:proofErr w:type="spellStart"/>
      <w:r w:rsidR="006F7A4C">
        <w:rPr>
          <w:sz w:val="28"/>
          <w:szCs w:val="28"/>
        </w:rPr>
        <w:t>Καραθανάσης</w:t>
      </w:r>
      <w:proofErr w:type="spellEnd"/>
      <w:r w:rsidR="006F7A4C">
        <w:rPr>
          <w:sz w:val="28"/>
          <w:szCs w:val="28"/>
        </w:rPr>
        <w:t xml:space="preserve"> Διονύσης</w:t>
      </w:r>
    </w:p>
    <w:p w:rsidR="004230B9" w:rsidRDefault="006F7A4C" w:rsidP="006F7A4C">
      <w:pPr>
        <w:pStyle w:val="ListParagraph"/>
        <w:ind w:left="1440"/>
        <w:rPr>
          <w:sz w:val="28"/>
          <w:szCs w:val="28"/>
        </w:rPr>
      </w:pPr>
      <w:r w:rsidRPr="006F7A4C">
        <w:rPr>
          <w:b/>
          <w:sz w:val="28"/>
          <w:szCs w:val="28"/>
        </w:rPr>
        <w:t>13</w:t>
      </w:r>
      <w:r w:rsidRPr="006F7A4C">
        <w:rPr>
          <w:b/>
          <w:sz w:val="28"/>
          <w:szCs w:val="28"/>
          <w:vertAlign w:val="superscript"/>
        </w:rPr>
        <w:t>ο</w:t>
      </w:r>
      <w:r w:rsidRPr="006F7A4C">
        <w:rPr>
          <w:b/>
          <w:sz w:val="28"/>
          <w:szCs w:val="28"/>
        </w:rPr>
        <w:t xml:space="preserve"> </w:t>
      </w:r>
      <w:proofErr w:type="spellStart"/>
      <w:r w:rsidRPr="006F7A4C">
        <w:rPr>
          <w:b/>
          <w:sz w:val="28"/>
          <w:szCs w:val="28"/>
        </w:rPr>
        <w:t>Δ.Σ.Αχαρνών</w:t>
      </w:r>
      <w:proofErr w:type="spellEnd"/>
      <w:r w:rsidRPr="006F7A4C">
        <w:rPr>
          <w:b/>
          <w:sz w:val="28"/>
          <w:szCs w:val="28"/>
        </w:rPr>
        <w:t xml:space="preserve"> :</w:t>
      </w:r>
      <w:r>
        <w:rPr>
          <w:sz w:val="28"/>
          <w:szCs w:val="28"/>
        </w:rPr>
        <w:t xml:space="preserve"> </w:t>
      </w:r>
      <w:proofErr w:type="spellStart"/>
      <w:r>
        <w:rPr>
          <w:sz w:val="28"/>
          <w:szCs w:val="28"/>
        </w:rPr>
        <w:t>Αγγελίδου</w:t>
      </w:r>
      <w:proofErr w:type="spellEnd"/>
      <w:r>
        <w:rPr>
          <w:sz w:val="28"/>
          <w:szCs w:val="28"/>
        </w:rPr>
        <w:t xml:space="preserve"> Χρυσάνθη, </w:t>
      </w:r>
      <w:proofErr w:type="spellStart"/>
      <w:r>
        <w:rPr>
          <w:sz w:val="28"/>
          <w:szCs w:val="28"/>
        </w:rPr>
        <w:t>Μπούλια</w:t>
      </w:r>
      <w:proofErr w:type="spellEnd"/>
      <w:r>
        <w:rPr>
          <w:sz w:val="28"/>
          <w:szCs w:val="28"/>
        </w:rPr>
        <w:t xml:space="preserve"> Σπυριδούλα, </w:t>
      </w:r>
      <w:proofErr w:type="spellStart"/>
      <w:r>
        <w:rPr>
          <w:sz w:val="28"/>
          <w:szCs w:val="28"/>
        </w:rPr>
        <w:t>Σπυροπούλου</w:t>
      </w:r>
      <w:proofErr w:type="spellEnd"/>
      <w:r>
        <w:rPr>
          <w:sz w:val="28"/>
          <w:szCs w:val="28"/>
        </w:rPr>
        <w:t xml:space="preserve"> Μαρία</w:t>
      </w:r>
    </w:p>
    <w:p w:rsidR="006F7A4C" w:rsidRPr="006F7A4C" w:rsidRDefault="006F7A4C" w:rsidP="006F7A4C">
      <w:pPr>
        <w:pStyle w:val="ListParagraph"/>
        <w:ind w:left="1440"/>
        <w:rPr>
          <w:sz w:val="28"/>
          <w:szCs w:val="28"/>
          <w:u w:val="single"/>
        </w:rPr>
      </w:pPr>
      <w:r>
        <w:rPr>
          <w:b/>
          <w:sz w:val="28"/>
          <w:szCs w:val="28"/>
        </w:rPr>
        <w:t>21</w:t>
      </w:r>
      <w:r w:rsidRPr="006F7A4C">
        <w:rPr>
          <w:b/>
          <w:sz w:val="28"/>
          <w:szCs w:val="28"/>
          <w:vertAlign w:val="superscript"/>
        </w:rPr>
        <w:t>ο</w:t>
      </w:r>
      <w:r>
        <w:rPr>
          <w:b/>
          <w:sz w:val="28"/>
          <w:szCs w:val="28"/>
        </w:rPr>
        <w:t xml:space="preserve"> </w:t>
      </w:r>
      <w:proofErr w:type="spellStart"/>
      <w:r>
        <w:rPr>
          <w:b/>
          <w:sz w:val="28"/>
          <w:szCs w:val="28"/>
        </w:rPr>
        <w:t>Δ.</w:t>
      </w:r>
      <w:r w:rsidRPr="006F7A4C">
        <w:rPr>
          <w:b/>
          <w:sz w:val="28"/>
          <w:szCs w:val="28"/>
        </w:rPr>
        <w:t>Σ.Αχαρνών</w:t>
      </w:r>
      <w:proofErr w:type="spellEnd"/>
      <w:r>
        <w:rPr>
          <w:b/>
          <w:sz w:val="28"/>
          <w:szCs w:val="28"/>
        </w:rPr>
        <w:t xml:space="preserve">: </w:t>
      </w:r>
      <w:proofErr w:type="spellStart"/>
      <w:r>
        <w:rPr>
          <w:sz w:val="28"/>
          <w:szCs w:val="28"/>
        </w:rPr>
        <w:t>Καλλιντέρη</w:t>
      </w:r>
      <w:proofErr w:type="spellEnd"/>
      <w:r>
        <w:rPr>
          <w:sz w:val="28"/>
          <w:szCs w:val="28"/>
        </w:rPr>
        <w:t xml:space="preserve"> Μαρίνα, </w:t>
      </w:r>
      <w:proofErr w:type="spellStart"/>
      <w:r>
        <w:rPr>
          <w:sz w:val="28"/>
          <w:szCs w:val="28"/>
        </w:rPr>
        <w:t>Τσαμουρά</w:t>
      </w:r>
      <w:proofErr w:type="spellEnd"/>
      <w:r>
        <w:rPr>
          <w:sz w:val="28"/>
          <w:szCs w:val="28"/>
        </w:rPr>
        <w:t xml:space="preserve"> Ειρήνη, Ευαγγέλου Μαρία </w:t>
      </w:r>
    </w:p>
    <w:sectPr w:rsidR="006F7A4C" w:rsidRPr="006F7A4C" w:rsidSect="000152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CE2"/>
    <w:multiLevelType w:val="hybridMultilevel"/>
    <w:tmpl w:val="7F323A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4258F6"/>
    <w:multiLevelType w:val="hybridMultilevel"/>
    <w:tmpl w:val="3B9E7190"/>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
    <w:nsid w:val="279D611A"/>
    <w:multiLevelType w:val="hybridMultilevel"/>
    <w:tmpl w:val="D8527F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3FF6FFC"/>
    <w:multiLevelType w:val="hybridMultilevel"/>
    <w:tmpl w:val="2D928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30B9"/>
    <w:rsid w:val="00015214"/>
    <w:rsid w:val="003569E5"/>
    <w:rsid w:val="004230B9"/>
    <w:rsid w:val="00447724"/>
    <w:rsid w:val="00524B9B"/>
    <w:rsid w:val="0058036A"/>
    <w:rsid w:val="006E13D8"/>
    <w:rsid w:val="006F7A4C"/>
    <w:rsid w:val="007024C7"/>
    <w:rsid w:val="009F73CF"/>
    <w:rsid w:val="00CB1467"/>
    <w:rsid w:val="00EB41E8"/>
    <w:rsid w:val="00F57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B9"/>
    <w:pPr>
      <w:ind w:left="720"/>
      <w:contextualSpacing/>
    </w:pPr>
  </w:style>
  <w:style w:type="paragraph" w:styleId="BalloonText">
    <w:name w:val="Balloon Text"/>
    <w:basedOn w:val="Normal"/>
    <w:link w:val="BalloonTextChar"/>
    <w:uiPriority w:val="99"/>
    <w:semiHidden/>
    <w:unhideWhenUsed/>
    <w:rsid w:val="00EB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lyk-gerak.att.sch.gr/images5/kavafis-thermopyles.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ΣΠΥΡΙΔΟΥΛΑ</dc:creator>
  <cp:lastModifiedBy>hp</cp:lastModifiedBy>
  <cp:revision>2</cp:revision>
  <cp:lastPrinted>2016-02-25T09:41:00Z</cp:lastPrinted>
  <dcterms:created xsi:type="dcterms:W3CDTF">2016-02-29T20:22:00Z</dcterms:created>
  <dcterms:modified xsi:type="dcterms:W3CDTF">2016-02-29T20:22:00Z</dcterms:modified>
</cp:coreProperties>
</file>