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E1" w:rsidRPr="00F37614" w:rsidRDefault="007C2502" w:rsidP="008579E1">
      <w:pPr>
        <w:shd w:val="clear" w:color="auto" w:fill="EFEFEF"/>
        <w:spacing w:after="180" w:line="351" w:lineRule="atLeast"/>
        <w:textAlignment w:val="baseline"/>
        <w:rPr>
          <w:rFonts w:ascii="Arial" w:eastAsia="Times New Roman" w:hAnsi="Arial" w:cs="Arial"/>
          <w:color w:val="444444"/>
          <w:sz w:val="20"/>
          <w:szCs w:val="20"/>
          <w:lang w:val="de-DE"/>
        </w:rPr>
      </w:pPr>
      <w:r>
        <w:rPr>
          <w:rFonts w:ascii="Arial" w:eastAsia="Times New Roman" w:hAnsi="Arial" w:cs="Arial"/>
          <w:color w:val="444444"/>
          <w:sz w:val="20"/>
          <w:szCs w:val="20"/>
        </w:rPr>
        <w:t xml:space="preserve">Πηγή: </w:t>
      </w:r>
      <w:bookmarkStart w:id="0" w:name="_GoBack"/>
      <w:bookmarkEnd w:id="0"/>
      <w:r w:rsidR="00F37614">
        <w:rPr>
          <w:rFonts w:ascii="Arial" w:eastAsia="Times New Roman" w:hAnsi="Arial" w:cs="Arial"/>
          <w:color w:val="444444"/>
          <w:sz w:val="20"/>
          <w:szCs w:val="20"/>
          <w:lang w:val="de-DE"/>
        </w:rPr>
        <w:t>www.eduadvisor.gr</w:t>
      </w:r>
    </w:p>
    <w:p w:rsidR="008579E1" w:rsidRPr="008579E1" w:rsidRDefault="008579E1" w:rsidP="008579E1">
      <w:pPr>
        <w:spacing w:after="0" w:line="351" w:lineRule="atLeast"/>
        <w:textAlignment w:val="baseline"/>
        <w:outlineLvl w:val="1"/>
        <w:rPr>
          <w:rFonts w:ascii="Arial" w:eastAsia="Times New Roman" w:hAnsi="Arial" w:cs="Arial"/>
          <w:color w:val="444444"/>
          <w:spacing w:val="-15"/>
          <w:sz w:val="36"/>
          <w:szCs w:val="36"/>
        </w:rPr>
      </w:pPr>
      <w:r w:rsidRPr="008579E1">
        <w:rPr>
          <w:rFonts w:ascii="Arial" w:eastAsia="Times New Roman" w:hAnsi="Arial" w:cs="Arial"/>
          <w:color w:val="444444"/>
          <w:spacing w:val="-15"/>
          <w:sz w:val="36"/>
          <w:szCs w:val="36"/>
        </w:rPr>
        <w:t>Άλματα στην εκπαίδευση μέσω μεταρρυθμίσεων</w:t>
      </w:r>
    </w:p>
    <w:p w:rsidR="008579E1" w:rsidRPr="008579E1" w:rsidRDefault="008579E1" w:rsidP="008579E1">
      <w:pPr>
        <w:spacing w:after="0" w:line="351" w:lineRule="atLeast"/>
        <w:ind w:left="900" w:right="420"/>
        <w:textAlignment w:val="baseline"/>
        <w:rPr>
          <w:rFonts w:ascii="Arial" w:eastAsia="Times New Roman" w:hAnsi="Arial" w:cs="Arial"/>
          <w:color w:val="444444"/>
          <w:sz w:val="17"/>
          <w:szCs w:val="17"/>
        </w:rPr>
      </w:pPr>
      <w:r>
        <w:rPr>
          <w:rFonts w:ascii="Arial" w:eastAsia="Times New Roman" w:hAnsi="Arial" w:cs="Arial"/>
          <w:color w:val="444444"/>
          <w:sz w:val="17"/>
          <w:szCs w:val="17"/>
        </w:rPr>
        <w:t>Δημιουργή</w:t>
      </w:r>
      <w:r w:rsidRPr="008579E1">
        <w:rPr>
          <w:rFonts w:ascii="Arial" w:eastAsia="Times New Roman" w:hAnsi="Arial" w:cs="Arial"/>
          <w:color w:val="444444"/>
          <w:sz w:val="17"/>
          <w:szCs w:val="17"/>
        </w:rPr>
        <w:t>θηκε στις Πέμπτη, 29 Οκτωβρίου 2015 08:25</w:t>
      </w:r>
    </w:p>
    <w:p w:rsidR="008579E1" w:rsidRPr="008579E1" w:rsidRDefault="008579E1" w:rsidP="008579E1">
      <w:pPr>
        <w:spacing w:after="0" w:line="351" w:lineRule="atLeast"/>
        <w:ind w:left="900" w:right="420"/>
        <w:textAlignment w:val="baseline"/>
        <w:rPr>
          <w:rFonts w:ascii="Arial" w:eastAsia="Times New Roman" w:hAnsi="Arial" w:cs="Arial"/>
          <w:color w:val="444444"/>
          <w:sz w:val="17"/>
          <w:szCs w:val="17"/>
        </w:rPr>
      </w:pPr>
      <w:r w:rsidRPr="008579E1">
        <w:rPr>
          <w:rFonts w:ascii="Arial" w:eastAsia="Times New Roman" w:hAnsi="Arial" w:cs="Arial"/>
          <w:color w:val="444444"/>
          <w:sz w:val="17"/>
          <w:szCs w:val="17"/>
        </w:rPr>
        <w:t>Εμφανίσεις: 22</w:t>
      </w:r>
    </w:p>
    <w:p w:rsidR="008579E1" w:rsidRPr="008579E1" w:rsidRDefault="008579E1" w:rsidP="008579E1">
      <w:pPr>
        <w:spacing w:before="120" w:after="120" w:line="351" w:lineRule="atLeast"/>
        <w:jc w:val="both"/>
        <w:textAlignment w:val="baseline"/>
        <w:rPr>
          <w:rFonts w:ascii="Arial" w:eastAsia="Times New Roman" w:hAnsi="Arial" w:cs="Arial"/>
          <w:color w:val="444444"/>
          <w:sz w:val="20"/>
          <w:szCs w:val="20"/>
        </w:rPr>
      </w:pPr>
      <w:r w:rsidRPr="008579E1">
        <w:rPr>
          <w:rFonts w:ascii="Arial" w:eastAsia="Times New Roman" w:hAnsi="Arial" w:cs="Arial"/>
          <w:noProof/>
          <w:color w:val="444444"/>
          <w:sz w:val="20"/>
          <w:szCs w:val="20"/>
        </w:rPr>
        <w:drawing>
          <wp:inline distT="0" distB="0" distL="0" distR="0" wp14:anchorId="383B4DE8" wp14:editId="56289E76">
            <wp:extent cx="2760345" cy="1708150"/>
            <wp:effectExtent l="0" t="0" r="1905" b="6350"/>
            <wp:docPr id="1" name="Picture 1" descr="Mathite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ites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0345" cy="1708150"/>
                    </a:xfrm>
                    <a:prstGeom prst="rect">
                      <a:avLst/>
                    </a:prstGeom>
                    <a:noFill/>
                    <a:ln>
                      <a:noFill/>
                    </a:ln>
                  </pic:spPr>
                </pic:pic>
              </a:graphicData>
            </a:graphic>
          </wp:inline>
        </w:drawing>
      </w:r>
      <w:r w:rsidRPr="008579E1">
        <w:rPr>
          <w:rFonts w:ascii="Arial" w:eastAsia="Times New Roman" w:hAnsi="Arial" w:cs="Arial"/>
          <w:color w:val="444444"/>
          <w:sz w:val="20"/>
          <w:szCs w:val="20"/>
        </w:rPr>
        <w:t>Είναι σημαντικό για κάθε κυβέρνηση να μελετά πριν εισάγει μια νέα εκπαιδευτική μεταρρύθμιση.</w:t>
      </w:r>
    </w:p>
    <w:p w:rsidR="008579E1" w:rsidRPr="008579E1" w:rsidRDefault="008579E1" w:rsidP="008579E1">
      <w:pPr>
        <w:spacing w:before="120" w:after="120" w:line="351" w:lineRule="atLeast"/>
        <w:jc w:val="both"/>
        <w:textAlignment w:val="baseline"/>
        <w:rPr>
          <w:rFonts w:ascii="Arial" w:eastAsia="Times New Roman" w:hAnsi="Arial" w:cs="Arial"/>
          <w:color w:val="444444"/>
          <w:sz w:val="20"/>
          <w:szCs w:val="20"/>
        </w:rPr>
      </w:pPr>
      <w:r w:rsidRPr="008579E1">
        <w:rPr>
          <w:rFonts w:ascii="Arial" w:eastAsia="Times New Roman" w:hAnsi="Arial" w:cs="Arial"/>
          <w:color w:val="444444"/>
          <w:sz w:val="20"/>
          <w:szCs w:val="20"/>
        </w:rPr>
        <w:br/>
        <w:t>Κάποιες το κάνουν σωστά. Δυστυχώς όμως, στην προσπάθεια για βελτίωση του εκπαιδευτικού συστήματος δεν υπάρχει συνταγή επιτυχίας.</w:t>
      </w:r>
    </w:p>
    <w:p w:rsidR="008579E1" w:rsidRPr="008579E1" w:rsidRDefault="008579E1" w:rsidP="008579E1">
      <w:pPr>
        <w:spacing w:after="0" w:line="351" w:lineRule="atLeast"/>
        <w:jc w:val="both"/>
        <w:textAlignment w:val="baseline"/>
        <w:rPr>
          <w:rFonts w:ascii="Arial" w:eastAsia="Times New Roman" w:hAnsi="Arial" w:cs="Arial"/>
          <w:color w:val="444444"/>
          <w:sz w:val="20"/>
          <w:szCs w:val="20"/>
        </w:rPr>
      </w:pPr>
      <w:r w:rsidRPr="008579E1">
        <w:rPr>
          <w:rFonts w:ascii="Arial" w:eastAsia="Times New Roman" w:hAnsi="Arial" w:cs="Arial"/>
          <w:color w:val="444444"/>
          <w:sz w:val="20"/>
          <w:szCs w:val="20"/>
        </w:rPr>
        <w:br/>
      </w:r>
      <w:r w:rsidRPr="008579E1">
        <w:rPr>
          <w:rFonts w:ascii="Arial" w:eastAsia="Times New Roman" w:hAnsi="Arial" w:cs="Arial"/>
          <w:b/>
          <w:bCs/>
          <w:color w:val="444444"/>
          <w:sz w:val="20"/>
          <w:szCs w:val="20"/>
          <w:bdr w:val="none" w:sz="0" w:space="0" w:color="auto" w:frame="1"/>
        </w:rPr>
        <w:t>Φινλανδία: Ο «μαθητής-</w:t>
      </w:r>
      <w:proofErr w:type="spellStart"/>
      <w:r w:rsidRPr="008579E1">
        <w:rPr>
          <w:rFonts w:ascii="Arial" w:eastAsia="Times New Roman" w:hAnsi="Arial" w:cs="Arial"/>
          <w:b/>
          <w:bCs/>
          <w:color w:val="444444"/>
          <w:sz w:val="20"/>
          <w:szCs w:val="20"/>
          <w:bdr w:val="none" w:sz="0" w:space="0" w:color="auto" w:frame="1"/>
        </w:rPr>
        <w:t>πρότυπ</w:t>
      </w:r>
      <w:proofErr w:type="spellEnd"/>
      <w:r w:rsidRPr="008579E1">
        <w:rPr>
          <w:rFonts w:ascii="Arial" w:eastAsia="Times New Roman" w:hAnsi="Arial" w:cs="Arial"/>
          <w:b/>
          <w:bCs/>
          <w:color w:val="444444"/>
          <w:sz w:val="20"/>
          <w:szCs w:val="20"/>
          <w:bdr w:val="none" w:sz="0" w:space="0" w:color="auto" w:frame="1"/>
        </w:rPr>
        <w:t>ο» στις εκπαιδευτικές μεταρρυθμίσεις</w:t>
      </w:r>
    </w:p>
    <w:p w:rsidR="008579E1" w:rsidRPr="008579E1" w:rsidRDefault="008579E1" w:rsidP="008579E1">
      <w:pPr>
        <w:spacing w:before="120" w:after="120" w:line="351" w:lineRule="atLeast"/>
        <w:jc w:val="both"/>
        <w:textAlignment w:val="baseline"/>
        <w:rPr>
          <w:rFonts w:ascii="Arial" w:eastAsia="Times New Roman" w:hAnsi="Arial" w:cs="Arial"/>
          <w:color w:val="444444"/>
          <w:sz w:val="20"/>
          <w:szCs w:val="20"/>
        </w:rPr>
      </w:pPr>
      <w:r w:rsidRPr="008579E1">
        <w:rPr>
          <w:rFonts w:ascii="Arial" w:eastAsia="Times New Roman" w:hAnsi="Arial" w:cs="Arial"/>
          <w:color w:val="444444"/>
          <w:sz w:val="20"/>
          <w:szCs w:val="20"/>
        </w:rPr>
        <w:t xml:space="preserve">Έχοντας γεμίσει την </w:t>
      </w:r>
      <w:proofErr w:type="spellStart"/>
      <w:r w:rsidRPr="008579E1">
        <w:rPr>
          <w:rFonts w:ascii="Arial" w:eastAsia="Times New Roman" w:hAnsi="Arial" w:cs="Arial"/>
          <w:color w:val="444444"/>
          <w:sz w:val="20"/>
          <w:szCs w:val="20"/>
        </w:rPr>
        <w:t>τροπαιοθήκη</w:t>
      </w:r>
      <w:proofErr w:type="spellEnd"/>
      <w:r w:rsidRPr="008579E1">
        <w:rPr>
          <w:rFonts w:ascii="Arial" w:eastAsia="Times New Roman" w:hAnsi="Arial" w:cs="Arial"/>
          <w:color w:val="444444"/>
          <w:sz w:val="20"/>
          <w:szCs w:val="20"/>
        </w:rPr>
        <w:t xml:space="preserve"> της με πολλές πρωτιές στη διαδικασία της PISA, η Φινλανδία αποφάσισε πρόσφατα να αλλάξει παραδοσιακές μεθόδους διδασκαλίας. Το κεντρικό σύνθημα του νέου εκπαιδευτικού προγράμματος είναι «λιγότερα μαθήματα, περισσότερες δεξιότητες».</w:t>
      </w:r>
    </w:p>
    <w:p w:rsidR="008579E1" w:rsidRPr="008579E1" w:rsidRDefault="008579E1" w:rsidP="008579E1">
      <w:pPr>
        <w:spacing w:before="120" w:after="120" w:line="351" w:lineRule="atLeast"/>
        <w:jc w:val="both"/>
        <w:textAlignment w:val="baseline"/>
        <w:rPr>
          <w:rFonts w:ascii="Arial" w:eastAsia="Times New Roman" w:hAnsi="Arial" w:cs="Arial"/>
          <w:color w:val="444444"/>
          <w:sz w:val="20"/>
          <w:szCs w:val="20"/>
        </w:rPr>
      </w:pPr>
      <w:r w:rsidRPr="008579E1">
        <w:rPr>
          <w:rFonts w:ascii="Arial" w:eastAsia="Times New Roman" w:hAnsi="Arial" w:cs="Arial"/>
          <w:color w:val="444444"/>
          <w:sz w:val="20"/>
          <w:szCs w:val="20"/>
        </w:rPr>
        <w:br/>
        <w:t>Δεξιότητες σκέψης, πληροφορικής, εργασιακές, δεξιότητες για την επιβίωση σε ένα πολυπολιτισμικό περιβάλλον. Είναι οι προτεραιότητες του νέου Εθνικού Φινλανδικού Εκπαιδευτικού Προγράμματος. Ο ΟΟΣΑ κάνει λόγο για την καλύτερη εκπαιδευτική μεταρρύθμιση διεθνώς.</w:t>
      </w:r>
    </w:p>
    <w:p w:rsidR="008579E1" w:rsidRPr="008579E1" w:rsidRDefault="008579E1" w:rsidP="008579E1">
      <w:pPr>
        <w:spacing w:after="0" w:line="351" w:lineRule="atLeast"/>
        <w:jc w:val="both"/>
        <w:textAlignment w:val="baseline"/>
        <w:rPr>
          <w:rFonts w:ascii="Arial" w:eastAsia="Times New Roman" w:hAnsi="Arial" w:cs="Arial"/>
          <w:color w:val="444444"/>
          <w:sz w:val="20"/>
          <w:szCs w:val="20"/>
        </w:rPr>
      </w:pPr>
      <w:r w:rsidRPr="008579E1">
        <w:rPr>
          <w:rFonts w:ascii="Arial" w:eastAsia="Times New Roman" w:hAnsi="Arial" w:cs="Arial"/>
          <w:color w:val="444444"/>
          <w:sz w:val="20"/>
          <w:szCs w:val="20"/>
        </w:rPr>
        <w:br/>
      </w:r>
      <w:r w:rsidRPr="008579E1">
        <w:rPr>
          <w:rFonts w:ascii="Arial" w:eastAsia="Times New Roman" w:hAnsi="Arial" w:cs="Arial"/>
          <w:b/>
          <w:bCs/>
          <w:color w:val="444444"/>
          <w:sz w:val="20"/>
          <w:szCs w:val="20"/>
          <w:bdr w:val="none" w:sz="0" w:space="0" w:color="auto" w:frame="1"/>
        </w:rPr>
        <w:t>Ιαπωνία: Όταν η εκπαίδευση αλλάζει πρόσωπο</w:t>
      </w:r>
    </w:p>
    <w:p w:rsidR="008579E1" w:rsidRPr="008579E1" w:rsidRDefault="008579E1" w:rsidP="008579E1">
      <w:pPr>
        <w:spacing w:before="120" w:after="120" w:line="351" w:lineRule="atLeast"/>
        <w:jc w:val="both"/>
        <w:textAlignment w:val="baseline"/>
        <w:rPr>
          <w:rFonts w:ascii="Arial" w:eastAsia="Times New Roman" w:hAnsi="Arial" w:cs="Arial"/>
          <w:color w:val="444444"/>
          <w:sz w:val="20"/>
          <w:szCs w:val="20"/>
        </w:rPr>
      </w:pPr>
      <w:r w:rsidRPr="008579E1">
        <w:rPr>
          <w:rFonts w:ascii="Arial" w:eastAsia="Times New Roman" w:hAnsi="Arial" w:cs="Arial"/>
          <w:color w:val="444444"/>
          <w:sz w:val="20"/>
          <w:szCs w:val="20"/>
        </w:rPr>
        <w:t>Η υπακοή αποτελεί ακρογωνιαίο λίθο στο αυστηρό ιαπωνικό σχολείο. Γι’ αυτό και η συμπεριφορά των Ιαπώνων πολιτών είναι υποδειγματική. Η μεταπολεμική οικονομική άνθηση στη Χώρα του Ανατέλλοντος Ηλίου ήρθε ως αποτέλεσμα ενός εκπαιδευτικού συστήματος που διδάσκει τον ακραίο σεβασμό στην αυθεντία. Καλός μαθητής είναι εκείνος που αποστηθίζει, που δεν μιλάει στην τάξη και που δεν διακόπτει το δάσκαλο. Όμως η οικονομική κρίση φέρνει στο προσκήνιο το αίτημα για αλλαγή στο πώς τα παιδιά μαθαίνουν, συμπεριφέρονται και εν γένει αντιλαμβάνονται τον κόσμο.</w:t>
      </w:r>
    </w:p>
    <w:p w:rsidR="008579E1" w:rsidRPr="008579E1" w:rsidRDefault="008579E1" w:rsidP="008579E1">
      <w:pPr>
        <w:spacing w:before="120" w:after="120" w:line="351" w:lineRule="atLeast"/>
        <w:jc w:val="both"/>
        <w:textAlignment w:val="baseline"/>
        <w:rPr>
          <w:rFonts w:ascii="Arial" w:eastAsia="Times New Roman" w:hAnsi="Arial" w:cs="Arial"/>
          <w:color w:val="444444"/>
          <w:sz w:val="20"/>
          <w:szCs w:val="20"/>
        </w:rPr>
      </w:pPr>
      <w:r w:rsidRPr="008579E1">
        <w:rPr>
          <w:rFonts w:ascii="Arial" w:eastAsia="Times New Roman" w:hAnsi="Arial" w:cs="Arial"/>
          <w:color w:val="444444"/>
          <w:sz w:val="20"/>
          <w:szCs w:val="20"/>
        </w:rPr>
        <w:lastRenderedPageBreak/>
        <w:br/>
        <w:t xml:space="preserve">Στο πλαίσιο του προγράμματος </w:t>
      </w:r>
      <w:proofErr w:type="spellStart"/>
      <w:r w:rsidRPr="008579E1">
        <w:rPr>
          <w:rFonts w:ascii="Arial" w:eastAsia="Times New Roman" w:hAnsi="Arial" w:cs="Arial"/>
          <w:color w:val="444444"/>
          <w:sz w:val="20"/>
          <w:szCs w:val="20"/>
        </w:rPr>
        <w:t>Super</w:t>
      </w:r>
      <w:proofErr w:type="spellEnd"/>
      <w:r w:rsidRPr="008579E1">
        <w:rPr>
          <w:rFonts w:ascii="Arial" w:eastAsia="Times New Roman" w:hAnsi="Arial" w:cs="Arial"/>
          <w:color w:val="444444"/>
          <w:sz w:val="20"/>
          <w:szCs w:val="20"/>
        </w:rPr>
        <w:t xml:space="preserve"> </w:t>
      </w:r>
      <w:proofErr w:type="spellStart"/>
      <w:r w:rsidRPr="008579E1">
        <w:rPr>
          <w:rFonts w:ascii="Arial" w:eastAsia="Times New Roman" w:hAnsi="Arial" w:cs="Arial"/>
          <w:color w:val="444444"/>
          <w:sz w:val="20"/>
          <w:szCs w:val="20"/>
        </w:rPr>
        <w:t>Global</w:t>
      </w:r>
      <w:proofErr w:type="spellEnd"/>
      <w:r w:rsidRPr="008579E1">
        <w:rPr>
          <w:rFonts w:ascii="Arial" w:eastAsia="Times New Roman" w:hAnsi="Arial" w:cs="Arial"/>
          <w:color w:val="444444"/>
          <w:sz w:val="20"/>
          <w:szCs w:val="20"/>
        </w:rPr>
        <w:t xml:space="preserve"> </w:t>
      </w:r>
      <w:proofErr w:type="spellStart"/>
      <w:r w:rsidRPr="008579E1">
        <w:rPr>
          <w:rFonts w:ascii="Arial" w:eastAsia="Times New Roman" w:hAnsi="Arial" w:cs="Arial"/>
          <w:color w:val="444444"/>
          <w:sz w:val="20"/>
          <w:szCs w:val="20"/>
        </w:rPr>
        <w:t>High</w:t>
      </w:r>
      <w:proofErr w:type="spellEnd"/>
      <w:r w:rsidRPr="008579E1">
        <w:rPr>
          <w:rFonts w:ascii="Arial" w:eastAsia="Times New Roman" w:hAnsi="Arial" w:cs="Arial"/>
          <w:color w:val="444444"/>
          <w:sz w:val="20"/>
          <w:szCs w:val="20"/>
        </w:rPr>
        <w:t xml:space="preserve"> </w:t>
      </w:r>
      <w:proofErr w:type="spellStart"/>
      <w:r w:rsidRPr="008579E1">
        <w:rPr>
          <w:rFonts w:ascii="Arial" w:eastAsia="Times New Roman" w:hAnsi="Arial" w:cs="Arial"/>
          <w:color w:val="444444"/>
          <w:sz w:val="20"/>
          <w:szCs w:val="20"/>
        </w:rPr>
        <w:t>School</w:t>
      </w:r>
      <w:proofErr w:type="spellEnd"/>
      <w:r w:rsidRPr="008579E1">
        <w:rPr>
          <w:rFonts w:ascii="Arial" w:eastAsia="Times New Roman" w:hAnsi="Arial" w:cs="Arial"/>
          <w:color w:val="444444"/>
          <w:sz w:val="20"/>
          <w:szCs w:val="20"/>
        </w:rPr>
        <w:t>, επελέγησαν για να συμμετάσχουν 56 σχολεία. Το πρόγραμμα επωάζει μαθητές που σκέφτονται εκτός πλαισίου. Έμφαση δίνεται επίσης στη μάθηση μέσω πειραμάτων, κάτι που έχει άμεσο θετικό αποτέλεσμα.</w:t>
      </w:r>
    </w:p>
    <w:p w:rsidR="0033689C" w:rsidRDefault="0033689C"/>
    <w:sectPr w:rsidR="003368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E1"/>
    <w:rsid w:val="0033689C"/>
    <w:rsid w:val="007C2502"/>
    <w:rsid w:val="008579E1"/>
    <w:rsid w:val="00F3761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07328">
      <w:bodyDiv w:val="1"/>
      <w:marLeft w:val="0"/>
      <w:marRight w:val="0"/>
      <w:marTop w:val="0"/>
      <w:marBottom w:val="0"/>
      <w:divBdr>
        <w:top w:val="none" w:sz="0" w:space="0" w:color="auto"/>
        <w:left w:val="none" w:sz="0" w:space="0" w:color="auto"/>
        <w:bottom w:val="none" w:sz="0" w:space="0" w:color="auto"/>
        <w:right w:val="none" w:sz="0" w:space="0" w:color="auto"/>
      </w:divBdr>
      <w:divsChild>
        <w:div w:id="1080643790">
          <w:marLeft w:val="0"/>
          <w:marRight w:val="0"/>
          <w:marTop w:val="0"/>
          <w:marBottom w:val="180"/>
          <w:divBdr>
            <w:top w:val="none" w:sz="0" w:space="0" w:color="auto"/>
            <w:left w:val="none" w:sz="0" w:space="0" w:color="auto"/>
            <w:bottom w:val="none" w:sz="0" w:space="0" w:color="auto"/>
            <w:right w:val="none" w:sz="0" w:space="0" w:color="auto"/>
          </w:divBdr>
        </w:div>
        <w:div w:id="653025126">
          <w:marLeft w:val="0"/>
          <w:marRight w:val="0"/>
          <w:marTop w:val="0"/>
          <w:marBottom w:val="0"/>
          <w:divBdr>
            <w:top w:val="none" w:sz="0" w:space="0" w:color="auto"/>
            <w:left w:val="none" w:sz="0" w:space="0" w:color="auto"/>
            <w:bottom w:val="none" w:sz="0" w:space="0" w:color="auto"/>
            <w:right w:val="none" w:sz="0" w:space="0" w:color="auto"/>
          </w:divBdr>
          <w:divsChild>
            <w:div w:id="1005939443">
              <w:marLeft w:val="0"/>
              <w:marRight w:val="0"/>
              <w:marTop w:val="0"/>
              <w:marBottom w:val="0"/>
              <w:divBdr>
                <w:top w:val="none" w:sz="0" w:space="0" w:color="auto"/>
                <w:left w:val="none" w:sz="0" w:space="0" w:color="auto"/>
                <w:bottom w:val="none" w:sz="0" w:space="0" w:color="auto"/>
                <w:right w:val="none" w:sz="0" w:space="0" w:color="auto"/>
              </w:divBdr>
              <w:divsChild>
                <w:div w:id="376274110">
                  <w:marLeft w:val="0"/>
                  <w:marRight w:val="0"/>
                  <w:marTop w:val="0"/>
                  <w:marBottom w:val="0"/>
                  <w:divBdr>
                    <w:top w:val="none" w:sz="0" w:space="0" w:color="auto"/>
                    <w:left w:val="none" w:sz="0" w:space="0" w:color="auto"/>
                    <w:bottom w:val="none" w:sz="0" w:space="0" w:color="auto"/>
                    <w:right w:val="none" w:sz="0" w:space="0" w:color="auto"/>
                  </w:divBdr>
                  <w:divsChild>
                    <w:div w:id="2001886492">
                      <w:marLeft w:val="0"/>
                      <w:marRight w:val="0"/>
                      <w:marTop w:val="0"/>
                      <w:marBottom w:val="0"/>
                      <w:divBdr>
                        <w:top w:val="none" w:sz="0" w:space="0" w:color="auto"/>
                        <w:left w:val="none" w:sz="0" w:space="0" w:color="auto"/>
                        <w:bottom w:val="none" w:sz="0" w:space="0" w:color="auto"/>
                        <w:right w:val="none" w:sz="0" w:space="0" w:color="auto"/>
                      </w:divBdr>
                      <w:divsChild>
                        <w:div w:id="678001539">
                          <w:marLeft w:val="0"/>
                          <w:marRight w:val="0"/>
                          <w:marTop w:val="0"/>
                          <w:marBottom w:val="0"/>
                          <w:divBdr>
                            <w:top w:val="none" w:sz="0" w:space="0" w:color="auto"/>
                            <w:left w:val="none" w:sz="0" w:space="0" w:color="auto"/>
                            <w:bottom w:val="none" w:sz="0" w:space="0" w:color="auto"/>
                            <w:right w:val="none" w:sz="0" w:space="0" w:color="auto"/>
                          </w:divBdr>
                          <w:divsChild>
                            <w:div w:id="1702048659">
                              <w:marLeft w:val="0"/>
                              <w:marRight w:val="0"/>
                              <w:marTop w:val="0"/>
                              <w:marBottom w:val="0"/>
                              <w:divBdr>
                                <w:top w:val="none" w:sz="0" w:space="0" w:color="auto"/>
                                <w:left w:val="none" w:sz="0" w:space="0" w:color="auto"/>
                                <w:bottom w:val="none" w:sz="0" w:space="0" w:color="auto"/>
                                <w:right w:val="none" w:sz="0" w:space="0" w:color="auto"/>
                              </w:divBdr>
                              <w:divsChild>
                                <w:div w:id="1201438478">
                                  <w:marLeft w:val="0"/>
                                  <w:marRight w:val="0"/>
                                  <w:marTop w:val="0"/>
                                  <w:marBottom w:val="120"/>
                                  <w:divBdr>
                                    <w:top w:val="none" w:sz="0" w:space="0" w:color="auto"/>
                                    <w:left w:val="none" w:sz="0" w:space="0" w:color="auto"/>
                                    <w:bottom w:val="none" w:sz="0" w:space="0" w:color="auto"/>
                                    <w:right w:val="none" w:sz="0" w:space="0" w:color="auto"/>
                                  </w:divBdr>
                                  <w:divsChild>
                                    <w:div w:id="1163744147">
                                      <w:marLeft w:val="0"/>
                                      <w:marRight w:val="0"/>
                                      <w:marTop w:val="0"/>
                                      <w:marBottom w:val="0"/>
                                      <w:divBdr>
                                        <w:top w:val="none" w:sz="0" w:space="0" w:color="auto"/>
                                        <w:left w:val="none" w:sz="0" w:space="0" w:color="auto"/>
                                        <w:bottom w:val="none" w:sz="0" w:space="0" w:color="auto"/>
                                        <w:right w:val="none" w:sz="0" w:space="0" w:color="auto"/>
                                      </w:divBdr>
                                      <w:divsChild>
                                        <w:div w:id="554899069">
                                          <w:marLeft w:val="180"/>
                                          <w:marRight w:val="180"/>
                                          <w:marTop w:val="0"/>
                                          <w:marBottom w:val="0"/>
                                          <w:divBdr>
                                            <w:top w:val="none" w:sz="0" w:space="0" w:color="auto"/>
                                            <w:left w:val="none" w:sz="0" w:space="0" w:color="auto"/>
                                            <w:bottom w:val="none" w:sz="0" w:space="0" w:color="auto"/>
                                            <w:right w:val="none" w:sz="0" w:space="0" w:color="auto"/>
                                          </w:divBdr>
                                          <w:divsChild>
                                            <w:div w:id="28998829">
                                              <w:marLeft w:val="0"/>
                                              <w:marRight w:val="0"/>
                                              <w:marTop w:val="0"/>
                                              <w:marBottom w:val="0"/>
                                              <w:divBdr>
                                                <w:top w:val="none" w:sz="0" w:space="0" w:color="auto"/>
                                                <w:left w:val="none" w:sz="0" w:space="0" w:color="auto"/>
                                                <w:bottom w:val="none" w:sz="0" w:space="0" w:color="auto"/>
                                                <w:right w:val="none" w:sz="0" w:space="0" w:color="auto"/>
                                              </w:divBdr>
                                              <w:divsChild>
                                                <w:div w:id="5415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279</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2015-10-29T12:09:00Z</dcterms:created>
  <dcterms:modified xsi:type="dcterms:W3CDTF">2015-10-29T12:34:00Z</dcterms:modified>
</cp:coreProperties>
</file>