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:rsidTr="004C0F0B">
        <w:tc>
          <w:tcPr>
            <w:tcW w:w="4361" w:type="dxa"/>
            <w:gridSpan w:val="2"/>
          </w:tcPr>
          <w:p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  <w:p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9E15D7">
              <w:rPr>
                <w:rFonts w:ascii="Calibri" w:hAnsi="Calibri" w:cs="Tahoma"/>
                <w:noProof/>
                <w:lang w:eastAsia="zh-CN"/>
              </w:rPr>
              <w:drawing>
                <wp:inline distT="0" distB="0" distL="0" distR="0" wp14:anchorId="1E39F2DA" wp14:editId="302645FA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:rsidR="00E07C14" w:rsidRPr="00D13113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47CB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2308F" w:rsidRPr="00CA33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7CB9">
              <w:rPr>
                <w:rFonts w:ascii="Arial" w:hAnsi="Arial" w:cs="Arial"/>
                <w:b/>
                <w:sz w:val="22"/>
                <w:szCs w:val="22"/>
              </w:rPr>
              <w:t>Φεβρουα</w:t>
            </w:r>
            <w:r w:rsidR="00F765A1">
              <w:rPr>
                <w:rFonts w:ascii="Arial" w:hAnsi="Arial" w:cs="Arial"/>
                <w:b/>
                <w:sz w:val="22"/>
                <w:szCs w:val="22"/>
              </w:rPr>
              <w:t>ρίου 2016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7C14" w:rsidRPr="00B0279B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Αριθμ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>.: Φ</w:t>
            </w:r>
            <w:r w:rsidR="00B700C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9E15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B3B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  <w:p w:rsidR="00E07C14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07C14" w:rsidRPr="006337B2" w:rsidRDefault="006337B2" w:rsidP="00114025">
            <w:pPr>
              <w:spacing w:line="360" w:lineRule="auto"/>
              <w:ind w:left="884" w:hanging="884"/>
              <w:rPr>
                <w:rFonts w:ascii="Arial" w:hAnsi="Arial" w:cs="Arial"/>
                <w:bCs/>
                <w:sz w:val="22"/>
                <w:szCs w:val="22"/>
              </w:rPr>
            </w:pPr>
            <w:r w:rsidRPr="006337B2">
              <w:rPr>
                <w:rFonts w:ascii="Arial" w:hAnsi="Arial" w:cs="Arial"/>
                <w:bCs/>
                <w:sz w:val="22"/>
                <w:szCs w:val="22"/>
              </w:rPr>
              <w:t>Προς</w:t>
            </w:r>
          </w:p>
          <w:p w:rsidR="00B0279B" w:rsidRDefault="00647CB9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Τους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Διευθυντές και Διευθύντριες των Δημόσιων Σχολείων της 49</w:t>
            </w:r>
            <w:r w:rsidRPr="00647CB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Περιφέρειας Δ.Ε. Αττικής</w:t>
            </w:r>
          </w:p>
          <w:p w:rsidR="009E15D7" w:rsidRPr="00670CB0" w:rsidRDefault="009E15D7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9E15D7" w:rsidRPr="006337B2" w:rsidRDefault="009E15D7" w:rsidP="00114025">
            <w:pPr>
              <w:spacing w:line="360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37B2">
              <w:rPr>
                <w:rFonts w:ascii="Arial" w:hAnsi="Arial" w:cs="Arial"/>
                <w:bCs/>
                <w:sz w:val="22"/>
                <w:szCs w:val="22"/>
              </w:rPr>
              <w:t>Κοιν</w:t>
            </w:r>
            <w:proofErr w:type="spellEnd"/>
            <w:r w:rsidRPr="006337B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70CB0" w:rsidRPr="00670CB0" w:rsidRDefault="00670CB0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Διευθυντές και Διευθύντριες των Ιδιωτικών Σχολείων της 49</w:t>
            </w:r>
            <w:r w:rsidRPr="00670CB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ΠΕΔΕΑ </w:t>
            </w:r>
          </w:p>
          <w:p w:rsidR="009E15D7" w:rsidRDefault="009E15D7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 Προϊστάμενο Επιστημονικής &amp; Παιδαγωγικής Καθοδήγησης Δ.Ε.</w:t>
            </w:r>
            <w:r w:rsidR="00AA31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Αττικής</w:t>
            </w:r>
          </w:p>
          <w:p w:rsidR="00647CB9" w:rsidRPr="00114025" w:rsidRDefault="00647CB9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 Διευθύντρια Εκπαίδευσης Αν. Αττικής</w:t>
            </w:r>
          </w:p>
          <w:p w:rsidR="00E07C14" w:rsidRPr="00E64893" w:rsidRDefault="00E07C14" w:rsidP="005F5F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Ταχ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0" w:history="1"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-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49@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.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  <w:proofErr w:type="spellEnd"/>
          </w:p>
        </w:tc>
        <w:tc>
          <w:tcPr>
            <w:tcW w:w="2977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1" w:history="1">
              <w:r w:rsidRPr="003665B7">
                <w:rPr>
                  <w:rStyle w:val="Hyperlink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:rsidR="00E07C14" w:rsidRPr="00EA64A9" w:rsidRDefault="00DC2866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0A6C0B">
              <w:rPr>
                <w:rFonts w:ascii="Arial" w:hAnsi="Arial" w:cs="Arial"/>
              </w:rPr>
              <w:t xml:space="preserve"> Αλεξάνδρα </w:t>
            </w:r>
            <w:r w:rsidR="00EA64A9">
              <w:rPr>
                <w:rFonts w:ascii="Arial" w:hAnsi="Arial" w:cs="Arial"/>
              </w:rPr>
              <w:t xml:space="preserve">Χρηστίδου 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</w:t>
            </w:r>
            <w:r w:rsidR="00446821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2102465855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Τηλ</w:t>
            </w:r>
            <w:proofErr w:type="spellEnd"/>
            <w:r w:rsidRPr="00446821">
              <w:rPr>
                <w:rFonts w:ascii="Arial" w:hAnsi="Arial" w:cs="Arial"/>
              </w:rPr>
              <w:t>. &amp; Φαξ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2102461598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9A2DB3" w:rsidRPr="009A2DB3" w:rsidRDefault="00E07C14" w:rsidP="009A2DB3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color w:val="0000FF"/>
                <w:u w:val="single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2" w:history="1">
              <w:r w:rsidR="00363B0A" w:rsidRPr="002713CB">
                <w:rPr>
                  <w:rStyle w:val="Hyperlink"/>
                  <w:rFonts w:ascii="Arial" w:hAnsi="Arial" w:cs="Arial"/>
                  <w:lang w:val="en-US"/>
                </w:rPr>
                <w:t>simvouloi@yahoo.com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:rsidR="00610B20" w:rsidRPr="0015274A" w:rsidRDefault="00610B20" w:rsidP="0050720D">
      <w:pPr>
        <w:spacing w:line="360" w:lineRule="auto"/>
        <w:jc w:val="both"/>
        <w:rPr>
          <w:rFonts w:ascii="Helvetica" w:hAnsi="Helvetica" w:cs="Helvetica"/>
          <w:b/>
          <w:bCs/>
          <w:sz w:val="2"/>
          <w:szCs w:val="22"/>
          <w:lang w:val="en-US"/>
        </w:rPr>
      </w:pPr>
    </w:p>
    <w:p w:rsidR="009A2DB3" w:rsidRPr="00A338FD" w:rsidRDefault="009A2DB3" w:rsidP="009A2D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38FD">
        <w:rPr>
          <w:rFonts w:ascii="Arial" w:hAnsi="Arial" w:cs="Arial"/>
          <w:b/>
          <w:sz w:val="24"/>
          <w:szCs w:val="24"/>
        </w:rPr>
        <w:t>Θέμα: «</w:t>
      </w:r>
      <w:r w:rsidR="00A338FD" w:rsidRPr="00A338FD">
        <w:rPr>
          <w:rFonts w:ascii="Arial" w:hAnsi="Arial" w:cs="Arial"/>
          <w:b/>
          <w:sz w:val="24"/>
          <w:szCs w:val="24"/>
        </w:rPr>
        <w:t xml:space="preserve">Πρόσκληση εκπαιδευτικών σε </w:t>
      </w:r>
      <w:r w:rsidR="00DF4C5B">
        <w:rPr>
          <w:rFonts w:ascii="Arial" w:hAnsi="Arial" w:cs="Arial"/>
          <w:b/>
          <w:sz w:val="24"/>
          <w:szCs w:val="24"/>
        </w:rPr>
        <w:t xml:space="preserve">Επιμορφωτική </w:t>
      </w:r>
      <w:r w:rsidR="00A338FD" w:rsidRPr="00A338FD">
        <w:rPr>
          <w:rFonts w:ascii="Arial" w:hAnsi="Arial" w:cs="Arial"/>
          <w:b/>
          <w:sz w:val="24"/>
          <w:szCs w:val="24"/>
        </w:rPr>
        <w:t>Ημερίδα</w:t>
      </w:r>
      <w:r w:rsidRPr="00A338FD">
        <w:rPr>
          <w:rFonts w:ascii="Arial" w:hAnsi="Arial" w:cs="Arial"/>
          <w:b/>
          <w:sz w:val="24"/>
          <w:szCs w:val="24"/>
        </w:rPr>
        <w:t>».</w:t>
      </w:r>
      <w:r w:rsidRPr="00A338FD">
        <w:rPr>
          <w:rFonts w:ascii="Arial" w:hAnsi="Arial" w:cs="Arial"/>
          <w:b/>
          <w:bCs/>
          <w:sz w:val="24"/>
          <w:szCs w:val="24"/>
        </w:rPr>
        <w:t xml:space="preserve">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338FD" w:rsidRPr="00A338FD" w:rsidTr="00A338FD">
        <w:tc>
          <w:tcPr>
            <w:tcW w:w="8414" w:type="dxa"/>
            <w:hideMark/>
          </w:tcPr>
          <w:p w:rsidR="00A338FD" w:rsidRPr="00A338FD" w:rsidRDefault="009A2DB3" w:rsidP="00A338FD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338FD">
              <w:rPr>
                <w:rFonts w:ascii="Arial" w:hAnsi="Arial" w:cs="Arial"/>
                <w:b/>
                <w:bCs/>
                <w:sz w:val="24"/>
                <w:szCs w:val="24"/>
              </w:rPr>
              <w:t>Σχετ</w:t>
            </w:r>
            <w:proofErr w:type="spellEnd"/>
            <w:r w:rsidRPr="00A338F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338FD" w:rsidRPr="00DF4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A338FD" w:rsidRPr="00A338FD">
              <w:rPr>
                <w:rFonts w:ascii="Calibri" w:hAnsi="Calibri" w:cs="Calibri"/>
                <w:bCs/>
                <w:sz w:val="24"/>
                <w:szCs w:val="24"/>
              </w:rPr>
              <w:t xml:space="preserve">1. Ν. 1566/85, άρθ.55, παρ.1, εδάφιο </w:t>
            </w:r>
            <w:proofErr w:type="spellStart"/>
            <w:r w:rsidR="00A338FD" w:rsidRPr="00A338FD">
              <w:rPr>
                <w:rFonts w:ascii="Calibri" w:hAnsi="Calibri" w:cs="Calibri"/>
                <w:bCs/>
                <w:sz w:val="24"/>
                <w:szCs w:val="24"/>
              </w:rPr>
              <w:t>στ΄</w:t>
            </w:r>
            <w:proofErr w:type="spellEnd"/>
          </w:p>
        </w:tc>
      </w:tr>
      <w:tr w:rsidR="00A338FD" w:rsidRPr="00A338FD" w:rsidTr="00A338FD">
        <w:tc>
          <w:tcPr>
            <w:tcW w:w="8414" w:type="dxa"/>
            <w:hideMark/>
          </w:tcPr>
          <w:p w:rsidR="00A338FD" w:rsidRPr="00A338FD" w:rsidRDefault="00A338FD" w:rsidP="00A338FD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C5B">
              <w:rPr>
                <w:rFonts w:ascii="Calibri" w:hAnsi="Calibri" w:cs="Calibri"/>
                <w:bCs/>
                <w:sz w:val="24"/>
                <w:szCs w:val="24"/>
              </w:rPr>
              <w:t xml:space="preserve">            </w:t>
            </w:r>
            <w:r w:rsidR="00DF4C5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38FD">
              <w:rPr>
                <w:rFonts w:ascii="Calibri" w:hAnsi="Calibri" w:cs="Calibri"/>
                <w:bCs/>
                <w:sz w:val="24"/>
                <w:szCs w:val="24"/>
              </w:rPr>
              <w:t>2. Π.Δ. 201/98, άρθ.14, παρ.1-5</w:t>
            </w:r>
          </w:p>
        </w:tc>
      </w:tr>
      <w:tr w:rsidR="00A338FD" w:rsidRPr="00A338FD" w:rsidTr="00A338FD">
        <w:tc>
          <w:tcPr>
            <w:tcW w:w="8414" w:type="dxa"/>
            <w:hideMark/>
          </w:tcPr>
          <w:p w:rsidR="00A338FD" w:rsidRDefault="00A338FD" w:rsidP="00A338FD">
            <w:pPr>
              <w:spacing w:line="276" w:lineRule="auto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A338FD">
              <w:rPr>
                <w:rFonts w:ascii="Calibri" w:hAnsi="Calibri" w:cs="Calibri"/>
                <w:bCs/>
                <w:sz w:val="24"/>
                <w:szCs w:val="24"/>
              </w:rPr>
              <w:t xml:space="preserve">            </w:t>
            </w:r>
            <w:r w:rsidR="00DF4C5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338FD">
              <w:rPr>
                <w:rFonts w:ascii="Calibri" w:hAnsi="Calibri" w:cs="Calibri"/>
                <w:bCs/>
                <w:sz w:val="24"/>
                <w:szCs w:val="24"/>
              </w:rPr>
              <w:t xml:space="preserve">3. </w:t>
            </w:r>
            <w:r w:rsidRPr="00A338FD">
              <w:rPr>
                <w:rFonts w:ascii="Calibri" w:hAnsi="Calibri" w:cs="Calibri"/>
                <w:sz w:val="24"/>
                <w:szCs w:val="24"/>
              </w:rPr>
              <w:t>Φ.353/1/324/105657/Δ1/8-10-2002, άρθρο2 [ΦΕΚ 1340/τ.Β΄/16-10-2002]</w:t>
            </w:r>
          </w:p>
          <w:p w:rsidR="00DF4C5B" w:rsidRPr="00A338FD" w:rsidRDefault="00DF4C5B" w:rsidP="00A142BF">
            <w:pPr>
              <w:spacing w:line="276" w:lineRule="auto"/>
              <w:jc w:val="both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4.  </w:t>
            </w:r>
            <w:r w:rsidR="00A142BF">
              <w:rPr>
                <w:rFonts w:ascii="Calibri" w:hAnsi="Calibri" w:cs="Calibri"/>
                <w:sz w:val="24"/>
                <w:szCs w:val="24"/>
              </w:rPr>
              <w:t xml:space="preserve">Έγκριση του Περιφερειακού Διευθυντή </w:t>
            </w:r>
            <w:proofErr w:type="spellStart"/>
            <w:r w:rsidR="00A142BF">
              <w:rPr>
                <w:rFonts w:ascii="Calibri" w:hAnsi="Calibri" w:cs="Calibri"/>
                <w:sz w:val="24"/>
                <w:szCs w:val="24"/>
              </w:rPr>
              <w:t>Εκπ</w:t>
            </w:r>
            <w:proofErr w:type="spellEnd"/>
            <w:r w:rsidR="00A142BF">
              <w:rPr>
                <w:rFonts w:ascii="Calibri" w:hAnsi="Calibri" w:cs="Calibri"/>
                <w:sz w:val="24"/>
                <w:szCs w:val="24"/>
              </w:rPr>
              <w:t xml:space="preserve">/σης, </w:t>
            </w:r>
            <w:r w:rsidR="00E3227E" w:rsidRPr="00E3227E">
              <w:rPr>
                <w:rFonts w:ascii="Calibri" w:hAnsi="Calibri" w:cs="Calibri"/>
                <w:sz w:val="24"/>
                <w:szCs w:val="24"/>
              </w:rPr>
              <w:t xml:space="preserve">Αρ. </w:t>
            </w:r>
            <w:proofErr w:type="spellStart"/>
            <w:r w:rsidR="00E3227E" w:rsidRPr="00E3227E">
              <w:rPr>
                <w:rFonts w:ascii="Calibri" w:hAnsi="Calibri" w:cs="Calibri"/>
                <w:sz w:val="24"/>
                <w:szCs w:val="24"/>
              </w:rPr>
              <w:t>Πρωτ</w:t>
            </w:r>
            <w:proofErr w:type="spellEnd"/>
            <w:r w:rsidR="00E3227E" w:rsidRPr="00E3227E">
              <w:rPr>
                <w:rFonts w:ascii="Calibri" w:hAnsi="Calibri" w:cs="Calibri"/>
                <w:sz w:val="24"/>
                <w:szCs w:val="24"/>
              </w:rPr>
              <w:t>.: Φ.15.1/1331</w:t>
            </w:r>
          </w:p>
        </w:tc>
      </w:tr>
    </w:tbl>
    <w:p w:rsidR="00A338FD" w:rsidRPr="00A142BF" w:rsidRDefault="00A338FD" w:rsidP="009A2DB3">
      <w:pPr>
        <w:spacing w:line="360" w:lineRule="auto"/>
        <w:ind w:firstLine="720"/>
        <w:jc w:val="both"/>
        <w:rPr>
          <w:rFonts w:ascii="Arial" w:hAnsi="Arial" w:cs="Arial"/>
          <w:bCs/>
          <w:sz w:val="18"/>
          <w:szCs w:val="24"/>
        </w:rPr>
      </w:pPr>
    </w:p>
    <w:p w:rsidR="009E15D7" w:rsidRPr="00A338FD" w:rsidRDefault="009A2DB3" w:rsidP="009A2DB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38FD">
        <w:rPr>
          <w:rFonts w:ascii="Arial" w:hAnsi="Arial" w:cs="Arial"/>
          <w:bCs/>
          <w:sz w:val="24"/>
          <w:szCs w:val="24"/>
        </w:rPr>
        <w:t xml:space="preserve">  </w:t>
      </w:r>
      <w:r w:rsidR="00A142BF">
        <w:rPr>
          <w:rFonts w:ascii="Arial" w:hAnsi="Arial" w:cs="Arial"/>
          <w:sz w:val="24"/>
          <w:szCs w:val="24"/>
        </w:rPr>
        <w:t>Κ</w:t>
      </w:r>
      <w:r w:rsidR="00DF4C5B">
        <w:rPr>
          <w:rFonts w:ascii="Arial" w:hAnsi="Arial" w:cs="Arial"/>
          <w:sz w:val="24"/>
          <w:szCs w:val="24"/>
        </w:rPr>
        <w:t xml:space="preserve">αλούνται όλοι οι εκπαιδευτικοί των Δημόσιων Σχολικών Μονάδων </w:t>
      </w:r>
      <w:r w:rsidR="00A142BF">
        <w:rPr>
          <w:rFonts w:ascii="Arial" w:hAnsi="Arial" w:cs="Arial"/>
          <w:sz w:val="24"/>
          <w:szCs w:val="24"/>
        </w:rPr>
        <w:t>της 49</w:t>
      </w:r>
      <w:r w:rsidR="00A142BF" w:rsidRPr="00A142BF">
        <w:rPr>
          <w:rFonts w:ascii="Arial" w:hAnsi="Arial" w:cs="Arial"/>
          <w:sz w:val="24"/>
          <w:szCs w:val="24"/>
          <w:vertAlign w:val="superscript"/>
        </w:rPr>
        <w:t>ης</w:t>
      </w:r>
      <w:r w:rsidR="00A142BF">
        <w:rPr>
          <w:rFonts w:ascii="Arial" w:hAnsi="Arial" w:cs="Arial"/>
          <w:sz w:val="24"/>
          <w:szCs w:val="24"/>
        </w:rPr>
        <w:t xml:space="preserve"> Περιφέρειας Π.Ε. Αττικής </w:t>
      </w:r>
      <w:r w:rsidRPr="00A338FD">
        <w:rPr>
          <w:rFonts w:ascii="Arial" w:hAnsi="Arial" w:cs="Arial"/>
          <w:sz w:val="24"/>
          <w:szCs w:val="24"/>
        </w:rPr>
        <w:t xml:space="preserve">να </w:t>
      </w:r>
      <w:r w:rsidR="00A338FD" w:rsidRPr="00A338FD">
        <w:rPr>
          <w:rFonts w:ascii="Arial" w:hAnsi="Arial" w:cs="Arial"/>
          <w:sz w:val="24"/>
          <w:szCs w:val="24"/>
        </w:rPr>
        <w:t>συμμετ</w:t>
      </w:r>
      <w:r w:rsidR="00DF4C5B">
        <w:rPr>
          <w:rFonts w:ascii="Arial" w:hAnsi="Arial" w:cs="Arial"/>
          <w:sz w:val="24"/>
          <w:szCs w:val="24"/>
        </w:rPr>
        <w:t>άσχουν</w:t>
      </w:r>
      <w:r w:rsidRPr="00A338FD">
        <w:rPr>
          <w:rFonts w:ascii="Arial" w:hAnsi="Arial" w:cs="Arial"/>
          <w:sz w:val="24"/>
          <w:szCs w:val="24"/>
        </w:rPr>
        <w:t xml:space="preserve"> </w:t>
      </w:r>
      <w:r w:rsidR="00A142BF">
        <w:rPr>
          <w:rFonts w:ascii="Arial" w:hAnsi="Arial" w:cs="Arial"/>
          <w:sz w:val="24"/>
          <w:szCs w:val="24"/>
        </w:rPr>
        <w:t xml:space="preserve">στις κυλιόμενες </w:t>
      </w:r>
      <w:r w:rsidR="00A338FD" w:rsidRPr="00A338FD">
        <w:rPr>
          <w:rFonts w:ascii="Arial" w:hAnsi="Arial" w:cs="Arial"/>
          <w:sz w:val="24"/>
          <w:szCs w:val="24"/>
        </w:rPr>
        <w:t>Επιμορφωτικ</w:t>
      </w:r>
      <w:r w:rsidR="00A142BF">
        <w:rPr>
          <w:rFonts w:ascii="Arial" w:hAnsi="Arial" w:cs="Arial"/>
          <w:sz w:val="24"/>
          <w:szCs w:val="24"/>
        </w:rPr>
        <w:t>ές</w:t>
      </w:r>
      <w:r w:rsidR="00A338FD" w:rsidRPr="00A338FD">
        <w:rPr>
          <w:rFonts w:ascii="Arial" w:hAnsi="Arial" w:cs="Arial"/>
          <w:sz w:val="24"/>
          <w:szCs w:val="24"/>
        </w:rPr>
        <w:t xml:space="preserve"> Ημερίδ</w:t>
      </w:r>
      <w:r w:rsidR="00A142BF">
        <w:rPr>
          <w:rFonts w:ascii="Arial" w:hAnsi="Arial" w:cs="Arial"/>
          <w:sz w:val="24"/>
          <w:szCs w:val="24"/>
        </w:rPr>
        <w:t>ες</w:t>
      </w:r>
      <w:r w:rsidRPr="00A338FD">
        <w:rPr>
          <w:rFonts w:ascii="Arial" w:hAnsi="Arial" w:cs="Arial"/>
          <w:sz w:val="24"/>
          <w:szCs w:val="24"/>
        </w:rPr>
        <w:t xml:space="preserve"> </w:t>
      </w:r>
      <w:r w:rsidR="00DF4C5B">
        <w:rPr>
          <w:rFonts w:ascii="Arial" w:hAnsi="Arial" w:cs="Arial"/>
          <w:sz w:val="24"/>
          <w:szCs w:val="24"/>
        </w:rPr>
        <w:t xml:space="preserve">του Σχολικού Συμβούλου </w:t>
      </w:r>
      <w:r w:rsidR="00AA3158" w:rsidRPr="00A338FD">
        <w:rPr>
          <w:rFonts w:ascii="Arial" w:hAnsi="Arial" w:cs="Arial"/>
          <w:sz w:val="24"/>
          <w:szCs w:val="24"/>
        </w:rPr>
        <w:t>για τη Δ</w:t>
      </w:r>
      <w:r w:rsidR="009E15D7" w:rsidRPr="00A338FD">
        <w:rPr>
          <w:rFonts w:ascii="Arial" w:hAnsi="Arial" w:cs="Arial"/>
          <w:sz w:val="24"/>
          <w:szCs w:val="24"/>
        </w:rPr>
        <w:t>ημιουργικ</w:t>
      </w:r>
      <w:r w:rsidR="00AA3158" w:rsidRPr="00A338FD">
        <w:rPr>
          <w:rFonts w:ascii="Arial" w:hAnsi="Arial" w:cs="Arial"/>
          <w:sz w:val="24"/>
          <w:szCs w:val="24"/>
        </w:rPr>
        <w:t>ή Μ</w:t>
      </w:r>
      <w:r w:rsidR="009E15D7" w:rsidRPr="00A338FD">
        <w:rPr>
          <w:rFonts w:ascii="Arial" w:hAnsi="Arial" w:cs="Arial"/>
          <w:sz w:val="24"/>
          <w:szCs w:val="24"/>
        </w:rPr>
        <w:t xml:space="preserve">άθηση, </w:t>
      </w:r>
      <w:r w:rsidRPr="00A338FD">
        <w:rPr>
          <w:rFonts w:ascii="Arial" w:hAnsi="Arial" w:cs="Arial"/>
          <w:sz w:val="24"/>
          <w:szCs w:val="24"/>
        </w:rPr>
        <w:t>με θέμα: «</w:t>
      </w:r>
      <w:r w:rsidR="004871BE" w:rsidRPr="00A338FD">
        <w:rPr>
          <w:rFonts w:ascii="Arial" w:hAnsi="Arial" w:cs="Arial"/>
          <w:b/>
          <w:sz w:val="24"/>
          <w:szCs w:val="24"/>
        </w:rPr>
        <w:t>Η Δ</w:t>
      </w:r>
      <w:r w:rsidRPr="00A338FD">
        <w:rPr>
          <w:rFonts w:ascii="Arial" w:hAnsi="Arial" w:cs="Arial"/>
          <w:b/>
          <w:sz w:val="24"/>
          <w:szCs w:val="24"/>
        </w:rPr>
        <w:t xml:space="preserve">ημιουργικότητα </w:t>
      </w:r>
      <w:r w:rsidR="004871BE" w:rsidRPr="00A338FD">
        <w:rPr>
          <w:rFonts w:ascii="Arial" w:hAnsi="Arial" w:cs="Arial"/>
          <w:b/>
          <w:sz w:val="24"/>
          <w:szCs w:val="24"/>
        </w:rPr>
        <w:t>έρχεται στο Σ</w:t>
      </w:r>
      <w:r w:rsidRPr="00A338FD">
        <w:rPr>
          <w:rFonts w:ascii="Arial" w:hAnsi="Arial" w:cs="Arial"/>
          <w:b/>
          <w:sz w:val="24"/>
          <w:szCs w:val="24"/>
        </w:rPr>
        <w:t>χολείο μας</w:t>
      </w:r>
      <w:r w:rsidRPr="00A338FD">
        <w:rPr>
          <w:rFonts w:ascii="Arial" w:hAnsi="Arial" w:cs="Arial"/>
          <w:sz w:val="24"/>
          <w:szCs w:val="24"/>
        </w:rPr>
        <w:t>».</w:t>
      </w:r>
      <w:r w:rsidR="004E2DCA" w:rsidRPr="00A338FD">
        <w:rPr>
          <w:rFonts w:ascii="Arial" w:hAnsi="Arial" w:cs="Arial"/>
          <w:sz w:val="24"/>
          <w:szCs w:val="24"/>
        </w:rPr>
        <w:t xml:space="preserve"> </w:t>
      </w:r>
    </w:p>
    <w:p w:rsidR="008E3206" w:rsidRDefault="004E2DCA" w:rsidP="009A2DB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38FD">
        <w:rPr>
          <w:rFonts w:ascii="Arial" w:hAnsi="Arial" w:cs="Arial"/>
          <w:sz w:val="24"/>
          <w:szCs w:val="24"/>
        </w:rPr>
        <w:t>Οι</w:t>
      </w:r>
      <w:r w:rsidR="00795342" w:rsidRPr="00A338FD">
        <w:rPr>
          <w:rFonts w:ascii="Arial" w:hAnsi="Arial" w:cs="Arial"/>
          <w:sz w:val="24"/>
          <w:szCs w:val="24"/>
        </w:rPr>
        <w:t xml:space="preserve"> Η</w:t>
      </w:r>
      <w:r w:rsidR="009A2DB3" w:rsidRPr="00A338FD">
        <w:rPr>
          <w:rFonts w:ascii="Arial" w:hAnsi="Arial" w:cs="Arial"/>
          <w:sz w:val="24"/>
          <w:szCs w:val="24"/>
        </w:rPr>
        <w:t>μερ</w:t>
      </w:r>
      <w:r w:rsidR="00795342" w:rsidRPr="00A338FD">
        <w:rPr>
          <w:rFonts w:ascii="Arial" w:hAnsi="Arial" w:cs="Arial"/>
          <w:sz w:val="24"/>
          <w:szCs w:val="24"/>
        </w:rPr>
        <w:t>ίδες</w:t>
      </w:r>
      <w:r w:rsidR="00013AFB" w:rsidRPr="00A338FD">
        <w:rPr>
          <w:rFonts w:ascii="Arial" w:hAnsi="Arial" w:cs="Arial"/>
          <w:sz w:val="24"/>
          <w:szCs w:val="24"/>
        </w:rPr>
        <w:t xml:space="preserve">, για </w:t>
      </w:r>
      <w:r w:rsidR="003374A2" w:rsidRPr="00A338FD">
        <w:rPr>
          <w:rFonts w:ascii="Arial" w:hAnsi="Arial" w:cs="Arial"/>
          <w:sz w:val="24"/>
          <w:szCs w:val="24"/>
        </w:rPr>
        <w:t xml:space="preserve">την </w:t>
      </w:r>
      <w:r w:rsidR="00013AFB" w:rsidRPr="00A338FD">
        <w:rPr>
          <w:rFonts w:ascii="Arial" w:hAnsi="Arial" w:cs="Arial"/>
          <w:sz w:val="24"/>
          <w:szCs w:val="24"/>
        </w:rPr>
        <w:t>καλύτερη επεξεργασία του θέματος</w:t>
      </w:r>
      <w:r w:rsidR="00A142BF">
        <w:rPr>
          <w:rFonts w:ascii="Arial" w:hAnsi="Arial" w:cs="Arial"/>
          <w:sz w:val="24"/>
          <w:szCs w:val="24"/>
        </w:rPr>
        <w:t>, την παραγωγή εκπαιδευτικού υλικού</w:t>
      </w:r>
      <w:r w:rsidR="00013AFB" w:rsidRPr="00A338FD">
        <w:rPr>
          <w:rFonts w:ascii="Arial" w:hAnsi="Arial" w:cs="Arial"/>
          <w:sz w:val="24"/>
          <w:szCs w:val="24"/>
        </w:rPr>
        <w:t xml:space="preserve"> και </w:t>
      </w:r>
      <w:r w:rsidR="003374A2" w:rsidRPr="00A338FD">
        <w:rPr>
          <w:rFonts w:ascii="Arial" w:hAnsi="Arial" w:cs="Arial"/>
          <w:sz w:val="24"/>
          <w:szCs w:val="24"/>
        </w:rPr>
        <w:t xml:space="preserve">τη </w:t>
      </w:r>
      <w:r w:rsidR="00013AFB" w:rsidRPr="00A338FD">
        <w:rPr>
          <w:rFonts w:ascii="Arial" w:hAnsi="Arial" w:cs="Arial"/>
          <w:sz w:val="24"/>
          <w:szCs w:val="24"/>
        </w:rPr>
        <w:t>διάχυση των αποτελεσμάτων</w:t>
      </w:r>
      <w:r w:rsidR="0015274A" w:rsidRPr="00A338FD">
        <w:rPr>
          <w:rFonts w:ascii="Arial" w:hAnsi="Arial" w:cs="Arial"/>
          <w:sz w:val="24"/>
          <w:szCs w:val="24"/>
        </w:rPr>
        <w:t xml:space="preserve"> </w:t>
      </w:r>
      <w:r w:rsidR="00013AFB" w:rsidRPr="00A338FD">
        <w:rPr>
          <w:rFonts w:ascii="Arial" w:hAnsi="Arial" w:cs="Arial"/>
          <w:sz w:val="24"/>
          <w:szCs w:val="24"/>
        </w:rPr>
        <w:t xml:space="preserve">στους </w:t>
      </w:r>
      <w:proofErr w:type="spellStart"/>
      <w:r w:rsidR="00013AFB" w:rsidRPr="00A338FD">
        <w:rPr>
          <w:rFonts w:ascii="Arial" w:hAnsi="Arial" w:cs="Arial"/>
          <w:sz w:val="24"/>
          <w:szCs w:val="24"/>
        </w:rPr>
        <w:t>επιμορφούμενους</w:t>
      </w:r>
      <w:proofErr w:type="spellEnd"/>
      <w:r w:rsidR="00A338FD" w:rsidRPr="00A338FD">
        <w:rPr>
          <w:rFonts w:ascii="Arial" w:hAnsi="Arial" w:cs="Arial"/>
          <w:sz w:val="24"/>
          <w:szCs w:val="24"/>
        </w:rPr>
        <w:t>,</w:t>
      </w:r>
      <w:r w:rsidR="009A2DB3" w:rsidRPr="00A338FD">
        <w:rPr>
          <w:rFonts w:ascii="Arial" w:hAnsi="Arial" w:cs="Arial"/>
          <w:sz w:val="24"/>
          <w:szCs w:val="24"/>
        </w:rPr>
        <w:t xml:space="preserve"> θα </w:t>
      </w:r>
      <w:r w:rsidR="00795342" w:rsidRPr="00A338FD">
        <w:rPr>
          <w:rFonts w:ascii="Arial" w:hAnsi="Arial" w:cs="Arial"/>
          <w:sz w:val="24"/>
          <w:szCs w:val="24"/>
        </w:rPr>
        <w:t>πραγματοποιηθούν</w:t>
      </w:r>
      <w:r w:rsidR="009A2DB3" w:rsidRPr="00A338FD">
        <w:rPr>
          <w:rFonts w:ascii="Arial" w:hAnsi="Arial" w:cs="Arial"/>
          <w:sz w:val="24"/>
          <w:szCs w:val="24"/>
        </w:rPr>
        <w:t xml:space="preserve"> ανά συστάδες όμορων </w:t>
      </w:r>
      <w:r w:rsidR="00087B63" w:rsidRPr="00A338FD">
        <w:rPr>
          <w:rFonts w:ascii="Arial" w:hAnsi="Arial" w:cs="Arial"/>
          <w:sz w:val="24"/>
          <w:szCs w:val="24"/>
        </w:rPr>
        <w:t xml:space="preserve">μεταξύ τους </w:t>
      </w:r>
      <w:r w:rsidR="009A2DB3" w:rsidRPr="00A338FD">
        <w:rPr>
          <w:rFonts w:ascii="Arial" w:hAnsi="Arial" w:cs="Arial"/>
          <w:sz w:val="24"/>
          <w:szCs w:val="24"/>
        </w:rPr>
        <w:t>γεωγραφικά σχολείων</w:t>
      </w:r>
      <w:r w:rsidR="00795342" w:rsidRPr="00A338FD">
        <w:rPr>
          <w:rFonts w:ascii="Arial" w:hAnsi="Arial" w:cs="Arial"/>
          <w:sz w:val="24"/>
          <w:szCs w:val="24"/>
        </w:rPr>
        <w:t xml:space="preserve">, με βάση τον παρακάτω </w:t>
      </w:r>
      <w:r w:rsidR="00A338FD">
        <w:rPr>
          <w:rFonts w:ascii="Arial" w:hAnsi="Arial" w:cs="Arial"/>
          <w:sz w:val="24"/>
          <w:szCs w:val="24"/>
        </w:rPr>
        <w:t xml:space="preserve">πίνακα - </w:t>
      </w:r>
      <w:r w:rsidR="00795342" w:rsidRPr="00A338FD">
        <w:rPr>
          <w:rFonts w:ascii="Arial" w:hAnsi="Arial" w:cs="Arial"/>
          <w:sz w:val="24"/>
          <w:szCs w:val="24"/>
        </w:rPr>
        <w:t>προγραμματισμό:</w:t>
      </w:r>
    </w:p>
    <w:p w:rsidR="00A142BF" w:rsidRPr="00B25231" w:rsidRDefault="00A142BF" w:rsidP="009A2DB3">
      <w:pPr>
        <w:spacing w:line="360" w:lineRule="auto"/>
        <w:ind w:firstLine="720"/>
        <w:jc w:val="bot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54"/>
        <w:gridCol w:w="2841"/>
      </w:tblGrid>
      <w:tr w:rsidR="008E3206" w:rsidRPr="00A338FD" w:rsidTr="004871BE">
        <w:tc>
          <w:tcPr>
            <w:tcW w:w="3227" w:type="dxa"/>
          </w:tcPr>
          <w:p w:rsidR="008E3206" w:rsidRPr="00A142BF" w:rsidRDefault="009A2DB3" w:rsidP="009E15D7">
            <w:pPr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A142B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E3206" w:rsidRPr="00A142BF">
              <w:rPr>
                <w:rFonts w:ascii="Arial" w:hAnsi="Arial" w:cs="Arial"/>
                <w:b/>
                <w:sz w:val="22"/>
                <w:szCs w:val="24"/>
              </w:rPr>
              <w:t>Σχολε</w:t>
            </w:r>
            <w:r w:rsidR="0015274A" w:rsidRPr="00A142BF">
              <w:rPr>
                <w:rFonts w:ascii="Arial" w:hAnsi="Arial" w:cs="Arial"/>
                <w:b/>
                <w:sz w:val="22"/>
                <w:szCs w:val="24"/>
              </w:rPr>
              <w:t>ία που σ</w:t>
            </w:r>
            <w:r w:rsidR="008E3206" w:rsidRPr="00A142BF">
              <w:rPr>
                <w:rFonts w:ascii="Arial" w:hAnsi="Arial" w:cs="Arial"/>
                <w:b/>
                <w:sz w:val="22"/>
                <w:szCs w:val="24"/>
              </w:rPr>
              <w:t>υμμετέχουν</w:t>
            </w:r>
          </w:p>
        </w:tc>
        <w:tc>
          <w:tcPr>
            <w:tcW w:w="2454" w:type="dxa"/>
          </w:tcPr>
          <w:p w:rsidR="008E3206" w:rsidRPr="00A142BF" w:rsidRDefault="008E3206" w:rsidP="008E320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A142BF">
              <w:rPr>
                <w:rFonts w:ascii="Arial" w:hAnsi="Arial" w:cs="Arial"/>
                <w:b/>
                <w:sz w:val="22"/>
                <w:szCs w:val="24"/>
              </w:rPr>
              <w:t>Χώρος διεξαγωγής</w:t>
            </w:r>
          </w:p>
        </w:tc>
        <w:tc>
          <w:tcPr>
            <w:tcW w:w="2841" w:type="dxa"/>
          </w:tcPr>
          <w:p w:rsidR="008E3206" w:rsidRPr="00A142BF" w:rsidRDefault="008E3206" w:rsidP="00647CB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A142BF">
              <w:rPr>
                <w:rFonts w:ascii="Arial" w:hAnsi="Arial" w:cs="Arial"/>
                <w:b/>
                <w:sz w:val="22"/>
                <w:szCs w:val="24"/>
              </w:rPr>
              <w:t>Ημ</w:t>
            </w:r>
            <w:proofErr w:type="spellEnd"/>
            <w:r w:rsidR="00647CB9" w:rsidRPr="00A142BF">
              <w:rPr>
                <w:rFonts w:ascii="Arial" w:hAnsi="Arial" w:cs="Arial"/>
                <w:b/>
                <w:sz w:val="22"/>
                <w:szCs w:val="24"/>
              </w:rPr>
              <w:t>/</w:t>
            </w:r>
            <w:proofErr w:type="spellStart"/>
            <w:r w:rsidRPr="00A142BF">
              <w:rPr>
                <w:rFonts w:ascii="Arial" w:hAnsi="Arial" w:cs="Arial"/>
                <w:b/>
                <w:sz w:val="22"/>
                <w:szCs w:val="24"/>
              </w:rPr>
              <w:t>νία</w:t>
            </w:r>
            <w:proofErr w:type="spellEnd"/>
            <w:r w:rsidR="009E15D7" w:rsidRPr="00A142BF">
              <w:rPr>
                <w:rFonts w:ascii="Arial" w:hAnsi="Arial" w:cs="Arial"/>
                <w:b/>
                <w:sz w:val="22"/>
                <w:szCs w:val="24"/>
              </w:rPr>
              <w:t xml:space="preserve"> διεξαγωγής</w:t>
            </w:r>
          </w:p>
        </w:tc>
      </w:tr>
      <w:tr w:rsidR="008E3206" w:rsidRPr="00A338FD" w:rsidTr="004871BE">
        <w:tc>
          <w:tcPr>
            <w:tcW w:w="3227" w:type="dxa"/>
          </w:tcPr>
          <w:p w:rsidR="008E3206" w:rsidRPr="00B25231" w:rsidRDefault="00E03228" w:rsidP="00087B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1ο</w:t>
            </w:r>
            <w:r w:rsidR="009B3BC2"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&amp;</w:t>
            </w:r>
            <w:r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2ο</w:t>
            </w:r>
            <w:r w:rsidR="009B3BC2"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3BC2"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Θρακομακεδόνων</w:t>
            </w:r>
            <w:proofErr w:type="spellEnd"/>
            <w:r w:rsidR="009B3BC2"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B3BC2" w:rsidRPr="00B252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και Δ.Σ. Βαρυμπόμπης</w:t>
            </w:r>
            <w:r w:rsidR="009B3BC2" w:rsidRPr="00B25231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54" w:type="dxa"/>
          </w:tcPr>
          <w:p w:rsidR="008E3206" w:rsidRPr="00B25231" w:rsidRDefault="00087B63" w:rsidP="00087B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B2523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</w:rPr>
              <w:t>ο</w:t>
            </w:r>
            <w:r w:rsidRPr="00B2523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B3BC2" w:rsidRPr="00B2523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Δ.Σ. </w:t>
            </w:r>
            <w:proofErr w:type="spellStart"/>
            <w:r w:rsidR="009B3BC2" w:rsidRPr="00B2523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Θρακομακεδόνων</w:t>
            </w:r>
            <w:proofErr w:type="spellEnd"/>
          </w:p>
        </w:tc>
        <w:tc>
          <w:tcPr>
            <w:tcW w:w="2841" w:type="dxa"/>
          </w:tcPr>
          <w:p w:rsidR="008E3206" w:rsidRPr="00B25231" w:rsidRDefault="005F0CEF" w:rsidP="00087B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lastRenderedPageBreak/>
              <w:t>Τρίτη 9</w:t>
            </w:r>
            <w:r w:rsidR="00087B63" w:rsidRPr="00B25231">
              <w:rPr>
                <w:rFonts w:ascii="Arial" w:hAnsi="Arial" w:cs="Arial"/>
                <w:sz w:val="24"/>
                <w:szCs w:val="24"/>
              </w:rPr>
              <w:t xml:space="preserve"> Φε</w:t>
            </w:r>
            <w:r w:rsidR="009B3BC2" w:rsidRPr="00B25231">
              <w:rPr>
                <w:rFonts w:ascii="Arial" w:hAnsi="Arial" w:cs="Arial"/>
                <w:sz w:val="24"/>
                <w:szCs w:val="24"/>
              </w:rPr>
              <w:t>βρουαρίου</w:t>
            </w:r>
          </w:p>
        </w:tc>
      </w:tr>
      <w:tr w:rsidR="008E3206" w:rsidRPr="00A338FD" w:rsidTr="004871BE">
        <w:tc>
          <w:tcPr>
            <w:tcW w:w="3227" w:type="dxa"/>
          </w:tcPr>
          <w:p w:rsidR="008E3206" w:rsidRPr="00B25231" w:rsidRDefault="009E15D7" w:rsidP="00087B63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 xml:space="preserve">1ο και 2ο </w:t>
            </w:r>
            <w:r w:rsidR="00B25231"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Δ.Σ. </w:t>
            </w:r>
            <w:proofErr w:type="spellStart"/>
            <w:r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Κρυονερίου</w:t>
            </w:r>
            <w:proofErr w:type="spellEnd"/>
            <w:r w:rsidRPr="00B25231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4" w:type="dxa"/>
          </w:tcPr>
          <w:p w:rsidR="008E3206" w:rsidRPr="00B25231" w:rsidRDefault="00087B63" w:rsidP="00DD532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B25231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ο</w:t>
            </w: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9E15D7"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Δ.Σ. </w:t>
            </w:r>
            <w:proofErr w:type="spellStart"/>
            <w:r w:rsidR="009E15D7" w:rsidRPr="00B25231">
              <w:rPr>
                <w:rFonts w:ascii="Arial" w:hAnsi="Arial" w:cs="Arial"/>
                <w:sz w:val="24"/>
                <w:szCs w:val="24"/>
                <w:lang w:eastAsia="zh-CN"/>
              </w:rPr>
              <w:t>Κρυονερίου</w:t>
            </w:r>
            <w:proofErr w:type="spellEnd"/>
            <w:r w:rsidR="009E15D7"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  </w:t>
            </w:r>
          </w:p>
        </w:tc>
        <w:tc>
          <w:tcPr>
            <w:tcW w:w="2841" w:type="dxa"/>
          </w:tcPr>
          <w:p w:rsidR="008E3206" w:rsidRPr="00B25231" w:rsidRDefault="009E15D7" w:rsidP="00DD532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Τρίτη 16 Φεβρουαρίου</w:t>
            </w:r>
          </w:p>
        </w:tc>
      </w:tr>
      <w:tr w:rsidR="005F0CEF" w:rsidRPr="00A338FD" w:rsidTr="004871BE">
        <w:tc>
          <w:tcPr>
            <w:tcW w:w="3227" w:type="dxa"/>
          </w:tcPr>
          <w:p w:rsidR="005F0CEF" w:rsidRPr="00B25231" w:rsidRDefault="005F0CEF" w:rsidP="00113F4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11ο, 13ο και 21ο Δ.</w:t>
            </w:r>
            <w:r w:rsidR="00B25231"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Σ. Αχαρνών</w:t>
            </w:r>
          </w:p>
        </w:tc>
        <w:tc>
          <w:tcPr>
            <w:tcW w:w="2454" w:type="dxa"/>
          </w:tcPr>
          <w:p w:rsidR="005F0CEF" w:rsidRPr="00B25231" w:rsidRDefault="005F0CEF" w:rsidP="00113F4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11</w:t>
            </w:r>
            <w:r w:rsidRPr="00B25231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ο</w:t>
            </w: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Δ.Σ.  Αχαρνών</w:t>
            </w:r>
          </w:p>
        </w:tc>
        <w:tc>
          <w:tcPr>
            <w:tcW w:w="2841" w:type="dxa"/>
          </w:tcPr>
          <w:p w:rsidR="005F0CEF" w:rsidRPr="00B25231" w:rsidRDefault="004871BE" w:rsidP="00113F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Τρίτη 23 Φεβρουαρίου</w:t>
            </w:r>
          </w:p>
        </w:tc>
      </w:tr>
      <w:tr w:rsidR="006337B2" w:rsidRPr="00A338FD" w:rsidTr="004871BE">
        <w:tc>
          <w:tcPr>
            <w:tcW w:w="3227" w:type="dxa"/>
          </w:tcPr>
          <w:p w:rsidR="006337B2" w:rsidRPr="00B25231" w:rsidRDefault="006337B2" w:rsidP="00113F4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26ο, 29ο, 27ο και 30ο </w:t>
            </w:r>
            <w:r w:rsidRPr="00B25231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  </w:t>
            </w:r>
          </w:p>
          <w:p w:rsidR="006337B2" w:rsidRPr="00B25231" w:rsidRDefault="006337B2" w:rsidP="00113F4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Δ.</w:t>
            </w:r>
            <w:r w:rsidR="00B25231" w:rsidRPr="00B25231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B25231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Σ. Αχαρνών</w:t>
            </w:r>
          </w:p>
        </w:tc>
        <w:tc>
          <w:tcPr>
            <w:tcW w:w="2454" w:type="dxa"/>
          </w:tcPr>
          <w:p w:rsidR="00670CB0" w:rsidRDefault="006337B2" w:rsidP="00113F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27</w:t>
            </w:r>
            <w:r w:rsidRPr="00B25231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ο</w:t>
            </w: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670CB0">
              <w:rPr>
                <w:rFonts w:ascii="Arial" w:hAnsi="Arial" w:cs="Arial"/>
                <w:sz w:val="24"/>
                <w:szCs w:val="24"/>
                <w:lang w:eastAsia="zh-CN"/>
              </w:rPr>
              <w:t>- 29</w:t>
            </w:r>
            <w:r w:rsidR="00670CB0" w:rsidRPr="00670CB0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>ο</w:t>
            </w:r>
            <w:r w:rsidR="00670CB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6337B2" w:rsidRPr="00B25231" w:rsidRDefault="006337B2" w:rsidP="00113F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Δ.Σ. Αχαρνών</w:t>
            </w:r>
          </w:p>
        </w:tc>
        <w:tc>
          <w:tcPr>
            <w:tcW w:w="2841" w:type="dxa"/>
          </w:tcPr>
          <w:p w:rsidR="006337B2" w:rsidRPr="00B25231" w:rsidRDefault="00E7746A" w:rsidP="00E774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eastAsia="zh-CN"/>
              </w:rPr>
              <w:t>Τετάρτη 24</w:t>
            </w:r>
            <w:r w:rsidR="006337B2" w:rsidRPr="00B2523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Φεβρουαρίου</w:t>
            </w:r>
          </w:p>
        </w:tc>
      </w:tr>
    </w:tbl>
    <w:p w:rsidR="00795342" w:rsidRPr="00A338FD" w:rsidRDefault="00087B63" w:rsidP="00087B63">
      <w:pPr>
        <w:tabs>
          <w:tab w:val="left" w:pos="611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8FD">
        <w:rPr>
          <w:rFonts w:ascii="Arial" w:hAnsi="Arial" w:cs="Arial"/>
          <w:b/>
          <w:sz w:val="24"/>
          <w:szCs w:val="24"/>
        </w:rPr>
        <w:tab/>
      </w:r>
    </w:p>
    <w:p w:rsidR="009A2DB3" w:rsidRPr="00A338FD" w:rsidRDefault="00795342" w:rsidP="009A2DB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38FD">
        <w:rPr>
          <w:rFonts w:ascii="Arial" w:hAnsi="Arial" w:cs="Arial"/>
          <w:sz w:val="24"/>
          <w:szCs w:val="24"/>
        </w:rPr>
        <w:t>Τις ημέρες συμμετοχής τους στην Ημερίδα</w:t>
      </w:r>
      <w:r w:rsidR="004E2DCA" w:rsidRPr="00A338FD">
        <w:rPr>
          <w:rFonts w:ascii="Arial" w:hAnsi="Arial" w:cs="Arial"/>
          <w:sz w:val="24"/>
          <w:szCs w:val="24"/>
        </w:rPr>
        <w:t>,</w:t>
      </w:r>
      <w:r w:rsidRPr="00A338FD">
        <w:rPr>
          <w:rFonts w:ascii="Arial" w:hAnsi="Arial" w:cs="Arial"/>
          <w:sz w:val="24"/>
          <w:szCs w:val="24"/>
        </w:rPr>
        <w:t xml:space="preserve"> </w:t>
      </w:r>
      <w:r w:rsidR="004871BE" w:rsidRPr="00A338FD">
        <w:rPr>
          <w:rFonts w:ascii="Arial" w:hAnsi="Arial" w:cs="Arial"/>
          <w:sz w:val="24"/>
          <w:szCs w:val="24"/>
        </w:rPr>
        <w:t xml:space="preserve">όπως </w:t>
      </w:r>
      <w:r w:rsidR="00013AFB" w:rsidRPr="00A338FD">
        <w:rPr>
          <w:rFonts w:ascii="Arial" w:hAnsi="Arial" w:cs="Arial"/>
          <w:sz w:val="24"/>
          <w:szCs w:val="24"/>
        </w:rPr>
        <w:t>απεικονίζεται</w:t>
      </w:r>
      <w:r w:rsidR="004871BE" w:rsidRPr="00A338FD">
        <w:rPr>
          <w:rFonts w:ascii="Arial" w:hAnsi="Arial" w:cs="Arial"/>
          <w:sz w:val="24"/>
          <w:szCs w:val="24"/>
        </w:rPr>
        <w:t xml:space="preserve"> στον παραπάνω πίνακα, τα σ</w:t>
      </w:r>
      <w:r w:rsidRPr="00A338FD">
        <w:rPr>
          <w:rFonts w:ascii="Arial" w:hAnsi="Arial" w:cs="Arial"/>
          <w:sz w:val="24"/>
          <w:szCs w:val="24"/>
        </w:rPr>
        <w:t>χολεία θα παραμείνουν κλειστά για τους μαθητές</w:t>
      </w:r>
      <w:r w:rsidR="004E2DCA" w:rsidRPr="00A338FD">
        <w:rPr>
          <w:rFonts w:ascii="Arial" w:hAnsi="Arial" w:cs="Arial"/>
          <w:sz w:val="24"/>
          <w:szCs w:val="24"/>
        </w:rPr>
        <w:t xml:space="preserve"> </w:t>
      </w:r>
      <w:r w:rsidR="00A338FD" w:rsidRPr="00A338FD">
        <w:rPr>
          <w:rFonts w:ascii="Arial" w:hAnsi="Arial" w:cs="Arial"/>
          <w:sz w:val="24"/>
          <w:szCs w:val="24"/>
        </w:rPr>
        <w:t xml:space="preserve">τους </w:t>
      </w:r>
      <w:r w:rsidR="00A338FD" w:rsidRPr="00ED2920">
        <w:rPr>
          <w:rFonts w:ascii="Arial" w:hAnsi="Arial" w:cs="Arial"/>
          <w:sz w:val="24"/>
          <w:szCs w:val="24"/>
        </w:rPr>
        <w:t xml:space="preserve">και η συμμετοχή όλων των εκπαιδευτικών </w:t>
      </w:r>
      <w:r w:rsidR="00DF7B3B">
        <w:rPr>
          <w:rFonts w:ascii="Arial" w:hAnsi="Arial" w:cs="Arial"/>
          <w:sz w:val="24"/>
          <w:szCs w:val="24"/>
        </w:rPr>
        <w:t xml:space="preserve">τους </w:t>
      </w:r>
      <w:r w:rsidR="00A338FD" w:rsidRPr="00ED2920">
        <w:rPr>
          <w:rFonts w:ascii="Arial" w:hAnsi="Arial" w:cs="Arial"/>
          <w:sz w:val="24"/>
          <w:szCs w:val="24"/>
        </w:rPr>
        <w:t>σε αυτές είναι υποχρεωτική</w:t>
      </w:r>
      <w:r w:rsidRPr="00ED2920">
        <w:rPr>
          <w:rFonts w:ascii="Arial" w:hAnsi="Arial" w:cs="Arial"/>
          <w:sz w:val="24"/>
          <w:szCs w:val="24"/>
        </w:rPr>
        <w:t>.</w:t>
      </w:r>
      <w:r w:rsidR="00670CB0">
        <w:rPr>
          <w:rFonts w:ascii="Arial" w:hAnsi="Arial" w:cs="Arial"/>
          <w:sz w:val="24"/>
          <w:szCs w:val="24"/>
        </w:rPr>
        <w:t xml:space="preserve"> </w:t>
      </w:r>
      <w:r w:rsidRPr="00A338FD">
        <w:rPr>
          <w:rFonts w:ascii="Arial" w:hAnsi="Arial" w:cs="Arial"/>
          <w:sz w:val="24"/>
          <w:szCs w:val="24"/>
        </w:rPr>
        <w:t xml:space="preserve">Σας επισυνάπτουμε το επιστημονικό </w:t>
      </w:r>
      <w:r w:rsidR="009A2DB3" w:rsidRPr="00A338FD">
        <w:rPr>
          <w:rFonts w:ascii="Arial" w:hAnsi="Arial" w:cs="Arial"/>
          <w:sz w:val="24"/>
          <w:szCs w:val="24"/>
        </w:rPr>
        <w:t xml:space="preserve">πρόγραμμα </w:t>
      </w:r>
      <w:r w:rsidR="00DF4C5B">
        <w:rPr>
          <w:rFonts w:ascii="Arial" w:hAnsi="Arial" w:cs="Arial"/>
          <w:sz w:val="24"/>
          <w:szCs w:val="24"/>
        </w:rPr>
        <w:t xml:space="preserve">των κυλιόμενων </w:t>
      </w:r>
      <w:r w:rsidRPr="00A338FD">
        <w:rPr>
          <w:rFonts w:ascii="Arial" w:hAnsi="Arial" w:cs="Arial"/>
          <w:sz w:val="24"/>
          <w:szCs w:val="24"/>
        </w:rPr>
        <w:t>Ημερίδων</w:t>
      </w:r>
      <w:r w:rsidR="00B25231">
        <w:rPr>
          <w:rFonts w:ascii="Arial" w:hAnsi="Arial" w:cs="Arial"/>
          <w:sz w:val="24"/>
          <w:szCs w:val="24"/>
        </w:rPr>
        <w:t xml:space="preserve">, το οποίο παρακαλούμε </w:t>
      </w:r>
      <w:r w:rsidR="00113F44">
        <w:rPr>
          <w:rFonts w:ascii="Arial" w:hAnsi="Arial" w:cs="Arial"/>
          <w:sz w:val="24"/>
          <w:szCs w:val="24"/>
        </w:rPr>
        <w:t xml:space="preserve">να φωτοτυπηθεί και </w:t>
      </w:r>
      <w:r w:rsidR="00B25231">
        <w:rPr>
          <w:rFonts w:ascii="Arial" w:hAnsi="Arial" w:cs="Arial"/>
          <w:sz w:val="24"/>
          <w:szCs w:val="24"/>
        </w:rPr>
        <w:t xml:space="preserve">να μοιραστεί από τους </w:t>
      </w:r>
      <w:proofErr w:type="spellStart"/>
      <w:r w:rsidR="00B25231">
        <w:rPr>
          <w:rFonts w:ascii="Arial" w:hAnsi="Arial" w:cs="Arial"/>
          <w:sz w:val="24"/>
          <w:szCs w:val="24"/>
        </w:rPr>
        <w:t>κ.κ</w:t>
      </w:r>
      <w:proofErr w:type="spellEnd"/>
      <w:r w:rsidR="00B25231">
        <w:rPr>
          <w:rFonts w:ascii="Arial" w:hAnsi="Arial" w:cs="Arial"/>
          <w:sz w:val="24"/>
          <w:szCs w:val="24"/>
        </w:rPr>
        <w:t>. Διευθυντές</w:t>
      </w:r>
      <w:r w:rsidR="00AA3158" w:rsidRPr="00A338FD">
        <w:rPr>
          <w:rFonts w:ascii="Arial" w:hAnsi="Arial" w:cs="Arial"/>
          <w:sz w:val="24"/>
          <w:szCs w:val="24"/>
        </w:rPr>
        <w:t xml:space="preserve"> </w:t>
      </w:r>
      <w:r w:rsidR="00B25231">
        <w:rPr>
          <w:rFonts w:ascii="Arial" w:hAnsi="Arial" w:cs="Arial"/>
          <w:sz w:val="24"/>
          <w:szCs w:val="24"/>
        </w:rPr>
        <w:t xml:space="preserve">σε όλους </w:t>
      </w:r>
      <w:r w:rsidR="00A338FD" w:rsidRPr="00A338FD">
        <w:rPr>
          <w:rFonts w:ascii="Arial" w:hAnsi="Arial" w:cs="Arial"/>
          <w:sz w:val="24"/>
          <w:szCs w:val="24"/>
        </w:rPr>
        <w:t>τους εκπαιδευτικούς</w:t>
      </w:r>
      <w:r w:rsidR="00113F44">
        <w:rPr>
          <w:rFonts w:ascii="Arial" w:hAnsi="Arial" w:cs="Arial"/>
          <w:sz w:val="24"/>
          <w:szCs w:val="24"/>
        </w:rPr>
        <w:t xml:space="preserve"> στα σχολεία τους</w:t>
      </w:r>
      <w:r w:rsidR="00670CB0">
        <w:rPr>
          <w:rFonts w:ascii="Arial" w:hAnsi="Arial" w:cs="Arial"/>
          <w:sz w:val="24"/>
          <w:szCs w:val="24"/>
        </w:rPr>
        <w:t>. Ο</w:t>
      </w:r>
      <w:r w:rsidR="00B25231">
        <w:rPr>
          <w:rFonts w:ascii="Arial" w:hAnsi="Arial" w:cs="Arial"/>
          <w:sz w:val="24"/>
          <w:szCs w:val="24"/>
        </w:rPr>
        <w:t>ι συνάδελφοι εκπαιδευτικοί,</w:t>
      </w:r>
      <w:r w:rsidR="00A338FD" w:rsidRPr="00A338FD">
        <w:rPr>
          <w:rFonts w:ascii="Arial" w:hAnsi="Arial" w:cs="Arial"/>
          <w:sz w:val="24"/>
          <w:szCs w:val="24"/>
        </w:rPr>
        <w:t xml:space="preserve"> εφόσον το επιθυμο</w:t>
      </w:r>
      <w:r w:rsidR="00B25231">
        <w:rPr>
          <w:rFonts w:ascii="Arial" w:hAnsi="Arial" w:cs="Arial"/>
          <w:sz w:val="24"/>
          <w:szCs w:val="24"/>
        </w:rPr>
        <w:t>ύν και</w:t>
      </w:r>
      <w:r w:rsidR="00A338FD" w:rsidRPr="00A338FD">
        <w:rPr>
          <w:rFonts w:ascii="Arial" w:hAnsi="Arial" w:cs="Arial"/>
          <w:sz w:val="24"/>
          <w:szCs w:val="24"/>
        </w:rPr>
        <w:t xml:space="preserve"> </w:t>
      </w:r>
      <w:r w:rsidR="00B25231">
        <w:rPr>
          <w:rFonts w:ascii="Arial" w:hAnsi="Arial" w:cs="Arial"/>
          <w:sz w:val="24"/>
          <w:szCs w:val="24"/>
        </w:rPr>
        <w:t xml:space="preserve">για </w:t>
      </w:r>
      <w:r w:rsidR="00E64893">
        <w:rPr>
          <w:rFonts w:ascii="Arial" w:hAnsi="Arial" w:cs="Arial"/>
          <w:sz w:val="24"/>
          <w:szCs w:val="24"/>
        </w:rPr>
        <w:t xml:space="preserve">τη </w:t>
      </w:r>
      <w:r w:rsidR="00B25231">
        <w:rPr>
          <w:rFonts w:ascii="Arial" w:hAnsi="Arial" w:cs="Arial"/>
          <w:sz w:val="24"/>
          <w:szCs w:val="24"/>
        </w:rPr>
        <w:t>διευκόλυνσή τους</w:t>
      </w:r>
      <w:r w:rsidR="00E64893">
        <w:rPr>
          <w:rFonts w:ascii="Arial" w:hAnsi="Arial" w:cs="Arial"/>
          <w:sz w:val="24"/>
          <w:szCs w:val="24"/>
        </w:rPr>
        <w:t xml:space="preserve"> στις ομάδες εργασίας που θα συμμετέχουν</w:t>
      </w:r>
      <w:r w:rsidR="00670CB0">
        <w:rPr>
          <w:rFonts w:ascii="Arial" w:hAnsi="Arial" w:cs="Arial"/>
          <w:sz w:val="24"/>
          <w:szCs w:val="24"/>
        </w:rPr>
        <w:t xml:space="preserve"> κατά τη διάρκεια των Ημερίδων Δημιουργικής Μάθησης</w:t>
      </w:r>
      <w:r w:rsidR="00B25231">
        <w:rPr>
          <w:rFonts w:ascii="Arial" w:hAnsi="Arial" w:cs="Arial"/>
          <w:sz w:val="24"/>
          <w:szCs w:val="24"/>
        </w:rPr>
        <w:t xml:space="preserve">, </w:t>
      </w:r>
      <w:r w:rsidR="00670CB0">
        <w:rPr>
          <w:rFonts w:ascii="Arial" w:hAnsi="Arial" w:cs="Arial"/>
          <w:sz w:val="24"/>
          <w:szCs w:val="24"/>
        </w:rPr>
        <w:t xml:space="preserve">παρακαλούνται </w:t>
      </w:r>
      <w:r w:rsidR="00A338FD" w:rsidRPr="00A338FD">
        <w:rPr>
          <w:rFonts w:ascii="Arial" w:hAnsi="Arial" w:cs="Arial"/>
          <w:sz w:val="24"/>
          <w:szCs w:val="24"/>
        </w:rPr>
        <w:t xml:space="preserve">να έχουν μαζί τους το προσωπικό τους </w:t>
      </w:r>
      <w:proofErr w:type="spellStart"/>
      <w:r w:rsidR="00A338FD" w:rsidRPr="00A338FD">
        <w:rPr>
          <w:rFonts w:ascii="Arial" w:hAnsi="Arial" w:cs="Arial"/>
          <w:sz w:val="24"/>
          <w:szCs w:val="24"/>
          <w:lang w:val="de-DE"/>
        </w:rPr>
        <w:t>laptop</w:t>
      </w:r>
      <w:proofErr w:type="spellEnd"/>
      <w:r w:rsidR="00670CB0">
        <w:rPr>
          <w:rFonts w:ascii="Arial" w:hAnsi="Arial" w:cs="Arial"/>
          <w:sz w:val="24"/>
          <w:szCs w:val="24"/>
        </w:rPr>
        <w:t xml:space="preserve"> </w:t>
      </w:r>
      <w:r w:rsidR="00ED2920" w:rsidRPr="00ED2920">
        <w:rPr>
          <w:rFonts w:ascii="Arial" w:hAnsi="Arial" w:cs="Arial"/>
          <w:sz w:val="24"/>
          <w:szCs w:val="24"/>
        </w:rPr>
        <w:t>/</w:t>
      </w:r>
      <w:r w:rsidR="00670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8FD" w:rsidRPr="00A338FD">
        <w:rPr>
          <w:rFonts w:ascii="Arial" w:hAnsi="Arial" w:cs="Arial"/>
          <w:sz w:val="24"/>
          <w:szCs w:val="24"/>
        </w:rPr>
        <w:t>pc</w:t>
      </w:r>
      <w:proofErr w:type="spellEnd"/>
      <w:r w:rsidR="00DF7B3B">
        <w:rPr>
          <w:rFonts w:ascii="Arial" w:hAnsi="Arial" w:cs="Arial"/>
          <w:sz w:val="24"/>
          <w:szCs w:val="24"/>
        </w:rPr>
        <w:t xml:space="preserve"> ή άλλο βοηθητικό υλικό</w:t>
      </w:r>
      <w:r w:rsidR="00B25231">
        <w:rPr>
          <w:rFonts w:ascii="Arial" w:hAnsi="Arial" w:cs="Arial"/>
          <w:sz w:val="24"/>
          <w:szCs w:val="24"/>
        </w:rPr>
        <w:t xml:space="preserve"> που </w:t>
      </w:r>
      <w:r w:rsidR="00670CB0">
        <w:rPr>
          <w:rFonts w:ascii="Arial" w:hAnsi="Arial" w:cs="Arial"/>
          <w:sz w:val="24"/>
          <w:szCs w:val="24"/>
        </w:rPr>
        <w:t xml:space="preserve">εκείνοι θα </w:t>
      </w:r>
      <w:r w:rsidR="00B25231">
        <w:rPr>
          <w:rFonts w:ascii="Arial" w:hAnsi="Arial" w:cs="Arial"/>
          <w:sz w:val="24"/>
          <w:szCs w:val="24"/>
        </w:rPr>
        <w:t>κρίνουν σκόπιμο</w:t>
      </w:r>
      <w:r w:rsidR="00A338FD">
        <w:rPr>
          <w:rFonts w:ascii="Arial" w:hAnsi="Arial" w:cs="Arial"/>
          <w:sz w:val="24"/>
          <w:szCs w:val="24"/>
        </w:rPr>
        <w:t xml:space="preserve">. Σχολικά Βιβλία </w:t>
      </w:r>
      <w:r w:rsidR="00670CB0">
        <w:rPr>
          <w:rFonts w:ascii="Arial" w:hAnsi="Arial" w:cs="Arial"/>
          <w:sz w:val="24"/>
          <w:szCs w:val="24"/>
        </w:rPr>
        <w:t xml:space="preserve">και γραφική ύλη </w:t>
      </w:r>
      <w:r w:rsidR="00A338FD">
        <w:rPr>
          <w:rFonts w:ascii="Arial" w:hAnsi="Arial" w:cs="Arial"/>
          <w:sz w:val="24"/>
          <w:szCs w:val="24"/>
        </w:rPr>
        <w:t xml:space="preserve">θα διατεθούν από τα Σχολεία υποδοχής. </w:t>
      </w:r>
      <w:r w:rsidR="00A338FD" w:rsidRPr="00A338FD">
        <w:rPr>
          <w:rFonts w:ascii="Arial" w:hAnsi="Arial" w:cs="Arial"/>
          <w:sz w:val="24"/>
          <w:szCs w:val="24"/>
        </w:rPr>
        <w:t xml:space="preserve"> </w:t>
      </w:r>
    </w:p>
    <w:p w:rsidR="0015274A" w:rsidRDefault="0015274A" w:rsidP="009A2DB3">
      <w:pPr>
        <w:spacing w:line="360" w:lineRule="auto"/>
        <w:ind w:firstLine="720"/>
        <w:jc w:val="both"/>
        <w:rPr>
          <w:rFonts w:ascii="Arial" w:hAnsi="Arial" w:cs="Arial"/>
          <w:sz w:val="16"/>
          <w:szCs w:val="24"/>
        </w:rPr>
      </w:pPr>
    </w:p>
    <w:p w:rsidR="00670CB0" w:rsidRPr="00E64893" w:rsidRDefault="00670CB0" w:rsidP="009A2DB3">
      <w:pPr>
        <w:spacing w:line="360" w:lineRule="auto"/>
        <w:ind w:firstLine="720"/>
        <w:jc w:val="both"/>
        <w:rPr>
          <w:rFonts w:ascii="Arial" w:hAnsi="Arial" w:cs="Arial"/>
          <w:sz w:val="16"/>
          <w:szCs w:val="24"/>
        </w:rPr>
      </w:pPr>
    </w:p>
    <w:tbl>
      <w:tblPr>
        <w:tblW w:w="9955" w:type="dxa"/>
        <w:jc w:val="center"/>
        <w:tblCellSpacing w:w="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outset" w:sz="6" w:space="0" w:color="808080"/>
          <w:insideV w:val="outset" w:sz="6" w:space="0" w:color="808080"/>
        </w:tblBorders>
        <w:tblLook w:val="01E0" w:firstRow="1" w:lastRow="1" w:firstColumn="1" w:lastColumn="1" w:noHBand="0" w:noVBand="0"/>
      </w:tblPr>
      <w:tblGrid>
        <w:gridCol w:w="1785"/>
        <w:gridCol w:w="4768"/>
        <w:gridCol w:w="3402"/>
      </w:tblGrid>
      <w:tr w:rsidR="009A2DB3" w:rsidRPr="00B25231" w:rsidTr="009A2DB3">
        <w:trPr>
          <w:tblCellSpacing w:w="20" w:type="dxa"/>
          <w:jc w:val="center"/>
        </w:trPr>
        <w:tc>
          <w:tcPr>
            <w:tcW w:w="987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9A2DB3" w:rsidRPr="00B25231" w:rsidRDefault="009A2DB3" w:rsidP="009A2D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Ε Λ </w:t>
            </w:r>
            <w:proofErr w:type="spellStart"/>
            <w:r w:rsidRPr="00B25231">
              <w:rPr>
                <w:rFonts w:ascii="Arial" w:hAnsi="Arial" w:cs="Arial"/>
                <w:b/>
                <w:sz w:val="24"/>
                <w:szCs w:val="24"/>
              </w:rPr>
              <w:t>Λ</w:t>
            </w:r>
            <w:proofErr w:type="spellEnd"/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Η Ν Ι Κ Η  Δ Η Μ Ο Κ Ρ Α Τ Ι Α</w:t>
            </w:r>
          </w:p>
          <w:p w:rsidR="009A2DB3" w:rsidRPr="00B25231" w:rsidRDefault="009A2DB3" w:rsidP="009A2D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ΥΠΟΥΡΓΕΙΟ ΠΑΙΔΕΙΑΣ, ΕΡΕΥΝΑΣ &amp; ΘΡΗΣΚΕΥΜΑΤΩΝ</w:t>
            </w:r>
          </w:p>
          <w:p w:rsidR="009A2DB3" w:rsidRPr="00B25231" w:rsidRDefault="009A2DB3" w:rsidP="009A2D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ΠΕΡ</w:t>
            </w:r>
            <w:r w:rsidR="005140DA" w:rsidRPr="00B25231">
              <w:rPr>
                <w:rFonts w:ascii="Arial" w:hAnsi="Arial" w:cs="Arial"/>
                <w:b/>
                <w:sz w:val="24"/>
                <w:szCs w:val="24"/>
              </w:rPr>
              <w:t>ΙΦΕΡΕΙΑΚΗ ΔΙΕΥΘΥΝΣΗ Π.Ε. &amp; Δ.Ε.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ΑΤΤΙΚΗΣ</w:t>
            </w:r>
          </w:p>
          <w:p w:rsidR="009A2DB3" w:rsidRPr="00B25231" w:rsidRDefault="009A2DB3" w:rsidP="009A2D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Pr="00B252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ΠΕΡΙΦΕΡΕΙΑ ΔΗΜΟΤΙΚΗΣ ΕΚΠΑΙΔΕΥΣΗΣ ΑΤΤΙΚΗΣ</w:t>
            </w:r>
          </w:p>
          <w:p w:rsidR="009A2DB3" w:rsidRPr="00B25231" w:rsidRDefault="005140DA" w:rsidP="009A2D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ΣΧΟΛΙΚΟΣ</w:t>
            </w:r>
            <w:r w:rsidR="009A2DB3" w:rsidRPr="00B25231">
              <w:rPr>
                <w:rFonts w:ascii="Arial" w:hAnsi="Arial" w:cs="Arial"/>
                <w:sz w:val="24"/>
                <w:szCs w:val="24"/>
              </w:rPr>
              <w:t xml:space="preserve"> ΣΥΜΒΟΥΛΟΣ:</w:t>
            </w:r>
            <w:r w:rsidR="009A2DB3" w:rsidRPr="00B25231">
              <w:rPr>
                <w:rFonts w:ascii="Arial" w:hAnsi="Arial" w:cs="Arial"/>
                <w:b/>
                <w:sz w:val="24"/>
                <w:szCs w:val="24"/>
              </w:rPr>
              <w:t xml:space="preserve">  Δρ. ΑΝΔΡΕΑΣ Ν. ΖΕΡΓΙΩΤΗΣ</w:t>
            </w: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987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95342" w:rsidRPr="00B25231" w:rsidRDefault="00795342" w:rsidP="009A2D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4E2DCA" w:rsidP="009A2D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ΕΠΙΜΟΡΦΩΤΙΚΗ ΗΜΕΡΙΔΑ</w:t>
            </w:r>
            <w:r w:rsidR="00013AFB" w:rsidRPr="00B25231">
              <w:rPr>
                <w:rFonts w:ascii="Arial" w:hAnsi="Arial" w:cs="Arial"/>
                <w:sz w:val="24"/>
                <w:szCs w:val="24"/>
              </w:rPr>
              <w:t xml:space="preserve"> με ΘΕΜΑ:</w:t>
            </w:r>
          </w:p>
          <w:p w:rsidR="009A2DB3" w:rsidRPr="00E64893" w:rsidRDefault="009A2DB3" w:rsidP="00E648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«Η </w:t>
            </w:r>
            <w:r w:rsidR="00795342" w:rsidRPr="00B25231">
              <w:rPr>
                <w:rFonts w:ascii="Arial" w:hAnsi="Arial" w:cs="Arial"/>
                <w:b/>
                <w:sz w:val="24"/>
                <w:szCs w:val="24"/>
              </w:rPr>
              <w:t xml:space="preserve">Δημιουργικότητα έρχεται στο Σχολείο </w:t>
            </w:r>
            <w:r w:rsidR="00E64893">
              <w:rPr>
                <w:rFonts w:ascii="Arial" w:hAnsi="Arial" w:cs="Arial"/>
                <w:b/>
                <w:sz w:val="24"/>
                <w:szCs w:val="24"/>
              </w:rPr>
              <w:t>μας»</w:t>
            </w: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  <w:lang w:val="en-US"/>
              </w:rPr>
              <w:t>8:</w:t>
            </w:r>
            <w:r w:rsidRPr="00B25231">
              <w:rPr>
                <w:rFonts w:ascii="Arial" w:hAnsi="Arial" w:cs="Arial"/>
                <w:sz w:val="24"/>
                <w:szCs w:val="24"/>
              </w:rPr>
              <w:t>10</w:t>
            </w:r>
            <w:r w:rsidRPr="00B25231">
              <w:rPr>
                <w:rFonts w:ascii="Arial" w:hAnsi="Arial" w:cs="Arial"/>
                <w:sz w:val="24"/>
                <w:szCs w:val="24"/>
                <w:lang w:val="en-US"/>
              </w:rPr>
              <w:t>-8:</w:t>
            </w:r>
            <w:r w:rsidRPr="00B252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A2DB3" w:rsidRPr="00B25231" w:rsidRDefault="009A2DB3" w:rsidP="009A2D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Προσέλευση-Εγγραφές</w:t>
            </w:r>
          </w:p>
        </w:tc>
        <w:tc>
          <w:tcPr>
            <w:tcW w:w="3342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 xml:space="preserve">ΣΥΜΜΕΤΕΧΟΥΝ: </w:t>
            </w: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E42" w:rsidRPr="00B25231" w:rsidRDefault="00204E42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E42" w:rsidRPr="00B25231" w:rsidRDefault="00204E42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1BE" w:rsidRPr="00B25231" w:rsidRDefault="004871BE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2BF" w:rsidRPr="00B25231" w:rsidRDefault="00A142BF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Ανδρέας </w:t>
            </w:r>
            <w:proofErr w:type="spellStart"/>
            <w:r w:rsidRPr="00B25231">
              <w:rPr>
                <w:rFonts w:ascii="Arial" w:hAnsi="Arial" w:cs="Arial"/>
                <w:b/>
                <w:sz w:val="24"/>
                <w:szCs w:val="24"/>
              </w:rPr>
              <w:t>Ζεργιώτης</w:t>
            </w:r>
            <w:proofErr w:type="spellEnd"/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25231">
              <w:rPr>
                <w:rFonts w:ascii="Arial" w:hAnsi="Arial" w:cs="Arial"/>
                <w:i/>
                <w:sz w:val="24"/>
                <w:szCs w:val="24"/>
              </w:rPr>
              <w:t>Σχολικός Σύμβουλος 49</w:t>
            </w:r>
            <w:r w:rsidRPr="00B25231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ης</w:t>
            </w:r>
            <w:r w:rsidRPr="00B25231">
              <w:rPr>
                <w:rFonts w:ascii="Arial" w:hAnsi="Arial" w:cs="Arial"/>
                <w:i/>
                <w:sz w:val="24"/>
                <w:szCs w:val="24"/>
              </w:rPr>
              <w:t xml:space="preserve"> Περιφέρειας Δ.Ε. Αττικής</w:t>
            </w: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9A2D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1BE" w:rsidRPr="00B25231" w:rsidRDefault="00647CB9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Οι Διευθυντές </w:t>
            </w:r>
            <w:r w:rsidRPr="00B25231">
              <w:rPr>
                <w:rFonts w:ascii="Arial" w:hAnsi="Arial" w:cs="Arial"/>
                <w:b/>
                <w:i/>
                <w:sz w:val="24"/>
                <w:szCs w:val="24"/>
              </w:rPr>
              <w:t>και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οι Υποδιευθυντές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των Σχολείων  </w:t>
            </w: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CB9" w:rsidRPr="00B25231" w:rsidRDefault="00647CB9" w:rsidP="00204E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DB3" w:rsidRPr="00B25231" w:rsidRDefault="009A2DB3" w:rsidP="00647C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Όλοι οι εκπαιδευτικοί </w:t>
            </w:r>
            <w:r w:rsidRPr="00B25231">
              <w:rPr>
                <w:rFonts w:ascii="Arial" w:hAnsi="Arial" w:cs="Arial"/>
                <w:i/>
                <w:sz w:val="24"/>
                <w:szCs w:val="24"/>
              </w:rPr>
              <w:t>των Δημόσιων σχολείων της 49</w:t>
            </w:r>
            <w:r w:rsidRPr="00B25231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ης</w:t>
            </w:r>
            <w:r w:rsidRPr="00B25231">
              <w:rPr>
                <w:rFonts w:ascii="Arial" w:hAnsi="Arial" w:cs="Arial"/>
                <w:i/>
                <w:sz w:val="24"/>
                <w:szCs w:val="24"/>
              </w:rPr>
              <w:t xml:space="preserve"> Περιφέρειας Δημοτικής Εκπαίδευσης Αττικής</w:t>
            </w: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E2DCA" w:rsidRPr="00E64893" w:rsidRDefault="004E2DCA" w:rsidP="009A2DB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8:30-1</w:t>
            </w:r>
            <w:r w:rsidR="00204E42" w:rsidRPr="00B25231">
              <w:rPr>
                <w:rFonts w:ascii="Arial" w:hAnsi="Arial" w:cs="Arial"/>
                <w:sz w:val="24"/>
                <w:szCs w:val="24"/>
              </w:rPr>
              <w:t>0:3</w:t>
            </w:r>
            <w:r w:rsidRPr="00B2523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04E42" w:rsidRPr="00B25231" w:rsidRDefault="00204E42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9A2DB3" w:rsidP="004E2D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4E2DCA" w:rsidRPr="00B25231" w:rsidRDefault="004E2DCA" w:rsidP="004E2D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Κεντρική Εισήγηση-Ομιλία:</w:t>
            </w:r>
          </w:p>
          <w:p w:rsidR="009A2DB3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AA3158" w:rsidRPr="00B25231">
              <w:rPr>
                <w:rFonts w:ascii="Arial" w:hAnsi="Arial" w:cs="Arial"/>
                <w:b/>
                <w:sz w:val="24"/>
                <w:szCs w:val="24"/>
              </w:rPr>
              <w:t xml:space="preserve">Δημιουργική Μάθηση: 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Η </w:t>
            </w:r>
            <w:r w:rsidR="00795342" w:rsidRPr="00B25231">
              <w:rPr>
                <w:rFonts w:ascii="Arial" w:hAnsi="Arial" w:cs="Arial"/>
                <w:b/>
                <w:sz w:val="24"/>
                <w:szCs w:val="24"/>
              </w:rPr>
              <w:t>δημιουργική διδασκαλία ως μέσο ενίσχυσης, καλλιέργειας και προαγωγής της δημιουργικότητας τ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>ων μαθητών</w:t>
            </w:r>
            <w:r w:rsidR="00795342" w:rsidRPr="00B2523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2DCA" w:rsidRPr="00B25231" w:rsidRDefault="009A2DB3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 xml:space="preserve">Εισηγητής: Ανδρέας </w:t>
            </w:r>
            <w:proofErr w:type="spellStart"/>
            <w:r w:rsidRPr="00B25231">
              <w:rPr>
                <w:rFonts w:ascii="Arial" w:hAnsi="Arial" w:cs="Arial"/>
                <w:sz w:val="24"/>
                <w:szCs w:val="24"/>
              </w:rPr>
              <w:t>Ζεργιώτης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A2DB3" w:rsidRPr="00B25231" w:rsidRDefault="009A2DB3" w:rsidP="009A2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4871BE" w:rsidRPr="00B25231" w:rsidRDefault="004871BE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204E42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10:30-10.45</w:t>
            </w: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4871BE" w:rsidRPr="00B25231" w:rsidRDefault="004871BE" w:rsidP="009A2D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9A2DB3" w:rsidP="009A2D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 xml:space="preserve">Διάλειμμα 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A2DB3" w:rsidRPr="00B25231" w:rsidRDefault="009A2DB3" w:rsidP="009A2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0CB0" w:rsidRDefault="00670CB0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204E42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10:45 -12</w:t>
            </w:r>
            <w:r w:rsidR="009A2DB3" w:rsidRPr="00B25231">
              <w:rPr>
                <w:rFonts w:ascii="Arial" w:hAnsi="Arial" w:cs="Arial"/>
                <w:sz w:val="24"/>
                <w:szCs w:val="24"/>
              </w:rPr>
              <w:t xml:space="preserve">:00   </w:t>
            </w: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0CB0" w:rsidRDefault="00670CB0" w:rsidP="004E2D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A3" w:rsidRPr="00B25231" w:rsidRDefault="00E14DCE" w:rsidP="004E2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Β</w:t>
            </w:r>
            <w:r w:rsidR="00C81051" w:rsidRPr="00B25231">
              <w:rPr>
                <w:rFonts w:ascii="Arial" w:hAnsi="Arial" w:cs="Arial"/>
                <w:b/>
                <w:sz w:val="24"/>
                <w:szCs w:val="24"/>
              </w:rPr>
              <w:t>ιωματικ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>ά</w:t>
            </w:r>
            <w:r w:rsidR="00C81051" w:rsidRPr="00B25231">
              <w:rPr>
                <w:rFonts w:ascii="Arial" w:hAnsi="Arial" w:cs="Arial"/>
                <w:b/>
                <w:sz w:val="24"/>
                <w:szCs w:val="24"/>
              </w:rPr>
              <w:t xml:space="preserve"> ε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>ργαστήρια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>δημιουργ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>ικής μάθησης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>,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539" w:rsidRPr="00B25231">
              <w:rPr>
                <w:rFonts w:ascii="Arial" w:hAnsi="Arial" w:cs="Arial"/>
                <w:b/>
                <w:sz w:val="24"/>
                <w:szCs w:val="24"/>
              </w:rPr>
              <w:t>ανά ομάδες εκπαιδευτικών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472B" w:rsidRPr="00B25231" w:rsidRDefault="004A472B" w:rsidP="004E2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472B" w:rsidRPr="00B25231" w:rsidRDefault="004A472B" w:rsidP="004A47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Στόχος: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η παραγωγή από κάθε ομάδα ενός συγκεκριμένου, λειτουργικού και εφαρμόσιμου διδακτικού σεναρίου δημιουργικής διδασκαλίας και μάθησης, ανάλογα την τάξη και το γνωστικό αντικείμενο. </w:t>
            </w:r>
          </w:p>
          <w:p w:rsidR="004A472B" w:rsidRPr="00B25231" w:rsidRDefault="00940B84" w:rsidP="004A47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Επιδιώκεται τα αποτελέσματα να είναι άμεσα και ορατά σε ότι αφορά τη βελτίωση και τον εμπλουτισμό των εκπαιδευτικών τους πρακτικών που εφαρμόζουν οι εκπαιδευτικοί στην τάξη.</w:t>
            </w:r>
          </w:p>
          <w:p w:rsidR="004A472B" w:rsidRPr="00B25231" w:rsidRDefault="004A472B" w:rsidP="004A47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539" w:rsidRPr="00B25231" w:rsidRDefault="00DA1539" w:rsidP="004E2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Δομή των ομάδων: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>ο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>ι ομάδες θα είναι ολιγομελείς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,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ώστε ν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α συμμετέχουν ενεργά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και ν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>α δραστηρι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>οποιούνται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 xml:space="preserve">σε αυτές 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όλοι οι συμμετέχοντες </w:t>
            </w:r>
            <w:r w:rsidRPr="00B25231">
              <w:rPr>
                <w:rFonts w:ascii="Arial" w:hAnsi="Arial" w:cs="Arial"/>
                <w:sz w:val="24"/>
                <w:szCs w:val="24"/>
              </w:rPr>
              <w:t>εκπαιδευτικοί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>.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Η κατανομή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>των εκπαιδευτικών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 στις ομάδες θα γ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>ίνεται</w:t>
            </w:r>
            <w:r w:rsidR="00D26C59" w:rsidRPr="00B25231">
              <w:rPr>
                <w:rFonts w:ascii="Arial" w:hAnsi="Arial" w:cs="Arial"/>
                <w:sz w:val="24"/>
                <w:szCs w:val="24"/>
              </w:rPr>
              <w:t xml:space="preserve"> με κριτήριο την τάξη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που διδάσκουν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 xml:space="preserve">ή το γνωστικό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τους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 xml:space="preserve">αντικείμενο (π.χ. εκπαιδευτικοί Ξένων Γλωσσών), ώστε 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 xml:space="preserve">σε κάθε Ημερίδα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όλοι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οι συμμετέχοντες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 xml:space="preserve">να έχουν συγκεκριμένο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και ενεργό </w:t>
            </w:r>
            <w:r w:rsidR="007718A3" w:rsidRPr="00B25231">
              <w:rPr>
                <w:rFonts w:ascii="Arial" w:hAnsi="Arial" w:cs="Arial"/>
                <w:sz w:val="24"/>
                <w:szCs w:val="24"/>
              </w:rPr>
              <w:t>ρόλο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472B" w:rsidRPr="00B25231" w:rsidRDefault="004A472B" w:rsidP="004E2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7718A3" w:rsidP="00E14D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Διαδικασία: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κ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>άθε ομάδα επιλέγει το συντονιστή της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καθώς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το γνωστικό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αντικείμενο με το οποίο επιθυμεί να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lastRenderedPageBreak/>
              <w:t>ασχοληθεί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 xml:space="preserve">(εφόσον πρόκειται για εκπαιδευτικούς ΠΕ70) 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με βάση αυτό </w:t>
            </w:r>
            <w:r w:rsidR="00DA1539" w:rsidRPr="00B25231">
              <w:rPr>
                <w:rFonts w:ascii="Arial" w:hAnsi="Arial" w:cs="Arial"/>
                <w:sz w:val="24"/>
                <w:szCs w:val="24"/>
              </w:rPr>
              <w:t>κατανέμει ρόλους στα μέλη της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4DCE" w:rsidRPr="00B25231" w:rsidRDefault="00E14DCE" w:rsidP="00940B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 xml:space="preserve">Ο Σχολικός Σύμβουλος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>παρευρίσκεται</w:t>
            </w:r>
            <w:r w:rsidR="00E64893">
              <w:rPr>
                <w:rFonts w:ascii="Arial" w:hAnsi="Arial" w:cs="Arial"/>
                <w:sz w:val="24"/>
                <w:szCs w:val="24"/>
              </w:rPr>
              <w:t xml:space="preserve"> στο χώρο εργασίας των ομάδων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παροτρύνει, 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 xml:space="preserve">επεξηγεί,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συντονίζει, βοηθά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 xml:space="preserve">όλες </w:t>
            </w:r>
            <w:r w:rsidRPr="00B25231">
              <w:rPr>
                <w:rFonts w:ascii="Arial" w:hAnsi="Arial" w:cs="Arial"/>
                <w:sz w:val="24"/>
                <w:szCs w:val="24"/>
              </w:rPr>
              <w:t>τις ομάδες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για την 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 xml:space="preserve">επιλογή </w:t>
            </w:r>
            <w:r w:rsidR="00E64893">
              <w:rPr>
                <w:rFonts w:ascii="Arial" w:hAnsi="Arial" w:cs="Arial"/>
                <w:sz w:val="24"/>
                <w:szCs w:val="24"/>
              </w:rPr>
              <w:t xml:space="preserve">όσο το δυνατό μεγαλύτερου εύρους γνωστικών αντικείμενων 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893" w:rsidRPr="00B25231"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="00E64893">
              <w:rPr>
                <w:rFonts w:ascii="Arial" w:hAnsi="Arial" w:cs="Arial"/>
                <w:sz w:val="24"/>
                <w:szCs w:val="24"/>
              </w:rPr>
              <w:t xml:space="preserve">τις </w:t>
            </w:r>
            <w:r w:rsidR="00E64893" w:rsidRPr="00B25231">
              <w:rPr>
                <w:rFonts w:ascii="Arial" w:hAnsi="Arial" w:cs="Arial"/>
                <w:sz w:val="24"/>
                <w:szCs w:val="24"/>
              </w:rPr>
              <w:t xml:space="preserve">κατευθύνει δημιουργικά </w:t>
            </w:r>
            <w:r w:rsidR="00E64893">
              <w:rPr>
                <w:rFonts w:ascii="Arial" w:hAnsi="Arial" w:cs="Arial"/>
                <w:sz w:val="24"/>
                <w:szCs w:val="24"/>
              </w:rPr>
              <w:t xml:space="preserve">για 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 xml:space="preserve">την </w:t>
            </w:r>
            <w:r w:rsidR="00FF58C6" w:rsidRPr="00B25231">
              <w:rPr>
                <w:rFonts w:ascii="Arial" w:hAnsi="Arial" w:cs="Arial"/>
                <w:sz w:val="24"/>
                <w:szCs w:val="24"/>
              </w:rPr>
              <w:t xml:space="preserve">ολοκλήρωση του έργου τους και την </w:t>
            </w:r>
            <w:r w:rsidRPr="00B25231">
              <w:rPr>
                <w:rFonts w:ascii="Arial" w:hAnsi="Arial" w:cs="Arial"/>
                <w:sz w:val="24"/>
                <w:szCs w:val="24"/>
              </w:rPr>
              <w:t>επίτευξη των στόχων</w:t>
            </w:r>
            <w:r w:rsidR="00E64893">
              <w:rPr>
                <w:rFonts w:ascii="Arial" w:hAnsi="Arial" w:cs="Arial"/>
                <w:sz w:val="24"/>
                <w:szCs w:val="24"/>
              </w:rPr>
              <w:t xml:space="preserve"> τους</w:t>
            </w:r>
            <w:r w:rsidRPr="00B25231">
              <w:rPr>
                <w:rFonts w:ascii="Arial" w:hAnsi="Arial" w:cs="Arial"/>
                <w:sz w:val="24"/>
                <w:szCs w:val="24"/>
              </w:rPr>
              <w:t>.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46A7" w:rsidRPr="00B25231" w:rsidRDefault="00EE46A7" w:rsidP="00940B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A2DB3" w:rsidRPr="00B25231" w:rsidRDefault="009A2DB3" w:rsidP="009A2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42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70CB0" w:rsidRDefault="00670CB0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04E42" w:rsidRPr="00B25231" w:rsidRDefault="00204E42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12:00-12.15</w:t>
            </w: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70CB0" w:rsidRDefault="00670CB0" w:rsidP="00204E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4E42" w:rsidRPr="00B25231" w:rsidRDefault="00204E42" w:rsidP="00204E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Διάλειμμα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04E42" w:rsidRPr="00B25231" w:rsidRDefault="00204E42" w:rsidP="009A2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B3" w:rsidRPr="00B25231" w:rsidTr="009A2DB3">
        <w:trPr>
          <w:tblCellSpacing w:w="20" w:type="dxa"/>
          <w:jc w:val="center"/>
        </w:trPr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0CB0" w:rsidRDefault="00670CB0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2DB3" w:rsidRPr="00B25231" w:rsidRDefault="00204E42" w:rsidP="009A2D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>12:15</w:t>
            </w:r>
            <w:r w:rsidR="009A2DB3" w:rsidRPr="00B25231">
              <w:rPr>
                <w:rFonts w:ascii="Arial" w:hAnsi="Arial" w:cs="Arial"/>
                <w:sz w:val="24"/>
                <w:szCs w:val="24"/>
              </w:rPr>
              <w:t>-14:00</w:t>
            </w:r>
          </w:p>
        </w:tc>
        <w:tc>
          <w:tcPr>
            <w:tcW w:w="47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0CB0" w:rsidRDefault="00670CB0" w:rsidP="00C8105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051" w:rsidRPr="00B25231" w:rsidRDefault="00FF58C6" w:rsidP="00C8105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Παρουσίαση των σεναρίων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δημιουργικής μάθησης </w:t>
            </w:r>
            <w:r w:rsidR="00AA3158" w:rsidRPr="00B25231">
              <w:rPr>
                <w:rFonts w:ascii="Arial" w:hAnsi="Arial" w:cs="Arial"/>
                <w:sz w:val="24"/>
                <w:szCs w:val="24"/>
              </w:rPr>
              <w:t>από τις Ομάδες</w:t>
            </w:r>
            <w:r w:rsidR="00AA3158" w:rsidRPr="00B25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4E42" w:rsidRPr="00B25231">
              <w:rPr>
                <w:rFonts w:ascii="Arial" w:hAnsi="Arial" w:cs="Arial"/>
                <w:b/>
                <w:sz w:val="24"/>
                <w:szCs w:val="24"/>
              </w:rPr>
              <w:t xml:space="preserve">στην </w:t>
            </w:r>
            <w:r w:rsidR="009A2DB3" w:rsidRPr="00B25231">
              <w:rPr>
                <w:rFonts w:ascii="Arial" w:hAnsi="Arial" w:cs="Arial"/>
                <w:b/>
                <w:sz w:val="24"/>
                <w:szCs w:val="24"/>
              </w:rPr>
              <w:t>Ολομέλεια</w:t>
            </w:r>
            <w:r w:rsidR="00C81051" w:rsidRPr="00B252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472B" w:rsidRPr="00B25231" w:rsidRDefault="004A472B" w:rsidP="00C8105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051" w:rsidRPr="00B25231" w:rsidRDefault="00FF58C6" w:rsidP="00C810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b/>
                <w:sz w:val="24"/>
                <w:szCs w:val="24"/>
              </w:rPr>
              <w:t>Αξιοποίηση των σεναρίων</w:t>
            </w:r>
            <w:r w:rsidR="00DF4C5B" w:rsidRPr="00B25231">
              <w:rPr>
                <w:rFonts w:ascii="Arial" w:hAnsi="Arial" w:cs="Arial"/>
                <w:b/>
                <w:sz w:val="24"/>
                <w:szCs w:val="24"/>
              </w:rPr>
              <w:t xml:space="preserve"> και διάχυση των αποτελεσμάτων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Τα σενάρια που θα προκύψουν θα υποβληθούν σε περαιτέρω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επεξεργασία από τους δημιουργούς τους</w:t>
            </w:r>
            <w:r w:rsidR="00940B84" w:rsidRPr="00B25231">
              <w:rPr>
                <w:rFonts w:ascii="Arial" w:hAnsi="Arial" w:cs="Arial"/>
                <w:sz w:val="24"/>
                <w:szCs w:val="24"/>
              </w:rPr>
              <w:t>,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5B" w:rsidRPr="00B25231">
              <w:rPr>
                <w:rFonts w:ascii="Arial" w:hAnsi="Arial" w:cs="Arial"/>
                <w:sz w:val="24"/>
                <w:szCs w:val="24"/>
              </w:rPr>
              <w:t>ακόμα σε δεύτερο χρόνο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εκτός Ημερίδας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>, εφόσον χρειαστεί. Τ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>α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 ολοκληρωμένα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>σενάρια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θα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αποσταλούν </w:t>
            </w:r>
            <w:r w:rsidR="00DF4C5B" w:rsidRPr="00B25231">
              <w:rPr>
                <w:rFonts w:ascii="Arial" w:hAnsi="Arial" w:cs="Arial"/>
                <w:sz w:val="24"/>
                <w:szCs w:val="24"/>
              </w:rPr>
              <w:t xml:space="preserve">με </w:t>
            </w:r>
            <w:r w:rsidR="00DF4C5B" w:rsidRPr="00B25231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="00DF4C5B" w:rsidRPr="00B2523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DF4C5B" w:rsidRPr="00B25231">
              <w:rPr>
                <w:rFonts w:ascii="Arial" w:hAnsi="Arial" w:cs="Arial"/>
                <w:sz w:val="24"/>
                <w:szCs w:val="24"/>
                <w:lang w:val="de-DE"/>
              </w:rPr>
              <w:t>mail</w:t>
            </w:r>
            <w:proofErr w:type="spellEnd"/>
            <w:r w:rsidR="00DF4C5B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από το συντονιστή της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 xml:space="preserve">κάθε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ομάδας 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στο Σχολικό Σύμβουλο </w:t>
            </w:r>
            <w:r w:rsidR="00622D67">
              <w:rPr>
                <w:rFonts w:ascii="Arial" w:hAnsi="Arial" w:cs="Arial"/>
                <w:sz w:val="24"/>
                <w:szCs w:val="24"/>
              </w:rPr>
              <w:t xml:space="preserve">στο </w:t>
            </w:r>
            <w:hyperlink r:id="rId13" w:history="1"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</w:rPr>
                <w:t>49</w:t>
              </w:r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perifereiadimotikis</w:t>
              </w:r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</w:rPr>
                <w:t>@</w:t>
              </w:r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gmail</w:t>
              </w:r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622D67" w:rsidRPr="002E293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  <w:r w:rsidR="00622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D67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622D67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και θα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αναρτηθούν 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στον ειδικό χώρο για τις 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>Κ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αλές </w:t>
            </w:r>
            <w:r w:rsidR="00DF4C5B" w:rsidRPr="00B25231">
              <w:rPr>
                <w:rFonts w:ascii="Arial" w:hAnsi="Arial" w:cs="Arial"/>
                <w:sz w:val="24"/>
                <w:szCs w:val="24"/>
              </w:rPr>
              <w:t xml:space="preserve">Διδακτικές 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>Π</w:t>
            </w:r>
            <w:r w:rsidRPr="00B25231">
              <w:rPr>
                <w:rFonts w:ascii="Arial" w:hAnsi="Arial" w:cs="Arial"/>
                <w:sz w:val="24"/>
                <w:szCs w:val="24"/>
              </w:rPr>
              <w:t xml:space="preserve">ρακτικές που βρίσκεται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>στην ιστοσελίδα της 49</w:t>
            </w:r>
            <w:r w:rsidR="00C81051" w:rsidRPr="00B25231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lastRenderedPageBreak/>
              <w:t>Περιφέρειας</w:t>
            </w:r>
            <w:r w:rsidR="00622D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</w:rPr>
                <w:t>.49</w:t>
              </w:r>
              <w:proofErr w:type="spellStart"/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epa</w:t>
              </w:r>
              <w:proofErr w:type="spellEnd"/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weebly</w:t>
              </w:r>
              <w:proofErr w:type="spellEnd"/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622D67" w:rsidRPr="00F4326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  <w:r w:rsidR="00DF4C5B" w:rsidRPr="00B25231">
              <w:rPr>
                <w:rFonts w:ascii="Arial" w:hAnsi="Arial" w:cs="Arial"/>
                <w:sz w:val="24"/>
                <w:szCs w:val="24"/>
              </w:rPr>
              <w:t>,</w:t>
            </w:r>
            <w:r w:rsidR="00622D67" w:rsidRPr="00622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5B" w:rsidRPr="00B25231">
              <w:rPr>
                <w:rFonts w:ascii="Arial" w:hAnsi="Arial" w:cs="Arial"/>
                <w:sz w:val="24"/>
                <w:szCs w:val="24"/>
              </w:rPr>
              <w:t>ώστε ν</w:t>
            </w:r>
            <w:r w:rsidR="006B3AC6" w:rsidRPr="00B25231">
              <w:rPr>
                <w:rFonts w:ascii="Arial" w:hAnsi="Arial" w:cs="Arial"/>
                <w:sz w:val="24"/>
                <w:szCs w:val="24"/>
              </w:rPr>
              <w:t xml:space="preserve">α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αποτελέσουν </w:t>
            </w:r>
            <w:r w:rsidR="004A472B" w:rsidRPr="00B25231">
              <w:rPr>
                <w:rFonts w:ascii="Arial" w:hAnsi="Arial" w:cs="Arial"/>
                <w:sz w:val="24"/>
                <w:szCs w:val="24"/>
              </w:rPr>
              <w:t>ένα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>βασικό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,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 xml:space="preserve">ανοιχτό σε πρόσβαση, </w:t>
            </w:r>
            <w:r w:rsidR="00C81051" w:rsidRPr="00B25231">
              <w:rPr>
                <w:rFonts w:ascii="Arial" w:hAnsi="Arial" w:cs="Arial"/>
                <w:sz w:val="24"/>
                <w:szCs w:val="24"/>
              </w:rPr>
              <w:t>υλικό δημιουργική</w:t>
            </w:r>
            <w:r w:rsidR="00E14DCE" w:rsidRPr="00B25231">
              <w:rPr>
                <w:rFonts w:ascii="Arial" w:hAnsi="Arial" w:cs="Arial"/>
                <w:sz w:val="24"/>
                <w:szCs w:val="24"/>
              </w:rPr>
              <w:t>ς διδασκαλίας και μάθησης για όλα τα σχολεία της Περιφέρειας.</w:t>
            </w:r>
          </w:p>
          <w:p w:rsidR="004A472B" w:rsidRPr="00B25231" w:rsidRDefault="004A472B" w:rsidP="00C8105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DB3" w:rsidRPr="00B25231" w:rsidRDefault="009A2DB3" w:rsidP="00C810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>Συζ</w:t>
            </w:r>
            <w:r w:rsidR="00A142BF" w:rsidRPr="00B25231">
              <w:rPr>
                <w:rFonts w:ascii="Arial" w:hAnsi="Arial" w:cs="Arial"/>
                <w:b/>
                <w:sz w:val="24"/>
                <w:szCs w:val="24"/>
              </w:rPr>
              <w:t>ήτηση  &amp;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2BF" w:rsidRPr="00B25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31">
              <w:rPr>
                <w:rFonts w:ascii="Arial" w:hAnsi="Arial" w:cs="Arial"/>
                <w:b/>
                <w:sz w:val="24"/>
                <w:szCs w:val="24"/>
              </w:rPr>
              <w:t>Κλείσιμο Ημερίδας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A2DB3" w:rsidRPr="00B25231" w:rsidRDefault="009A2DB3" w:rsidP="009A2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CB0" w:rsidRDefault="00670CB0" w:rsidP="005532C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4893" w:rsidRDefault="00E64893" w:rsidP="005532C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970A44">
        <w:rPr>
          <w:rFonts w:ascii="Arial" w:hAnsi="Arial" w:cs="Arial"/>
          <w:sz w:val="24"/>
          <w:szCs w:val="24"/>
        </w:rPr>
        <w:t xml:space="preserve">συνάδελφοι </w:t>
      </w:r>
      <w:r>
        <w:rPr>
          <w:rFonts w:ascii="Arial" w:hAnsi="Arial" w:cs="Arial"/>
          <w:sz w:val="24"/>
          <w:szCs w:val="24"/>
        </w:rPr>
        <w:t>εκπαιδευτικοί των Ιδιωτικών Σχολικών Μονάδων της 49</w:t>
      </w:r>
      <w:r w:rsidRPr="00E64893"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Περιφέρειας, οι οποίοι δεν θα μπορέσουν να παρακολουθήσουν τις εργασίες των Ημερίδων και να συμμετάσχουν σε αυτές, μπορούν</w:t>
      </w:r>
      <w:r w:rsidR="005532C6" w:rsidRPr="00553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εφόσον το επιθυμούν,</w:t>
      </w:r>
      <w:r w:rsidR="005532C6">
        <w:rPr>
          <w:rFonts w:ascii="Arial" w:hAnsi="Arial" w:cs="Arial"/>
          <w:sz w:val="24"/>
          <w:szCs w:val="24"/>
        </w:rPr>
        <w:t xml:space="preserve"> να εκπονήσουν </w:t>
      </w:r>
      <w:r w:rsidR="00670CB0">
        <w:rPr>
          <w:rFonts w:ascii="Arial" w:hAnsi="Arial" w:cs="Arial"/>
          <w:sz w:val="24"/>
          <w:szCs w:val="24"/>
        </w:rPr>
        <w:t xml:space="preserve">ομαδικά ή ατομικά </w:t>
      </w:r>
      <w:r w:rsidR="005532C6">
        <w:rPr>
          <w:rFonts w:ascii="Arial" w:hAnsi="Arial" w:cs="Arial"/>
          <w:sz w:val="24"/>
          <w:szCs w:val="24"/>
        </w:rPr>
        <w:t xml:space="preserve">ανάλογα σενάρια δημιουργικής διδασκαλίας και μάθησης </w:t>
      </w:r>
      <w:r w:rsidR="00670CB0">
        <w:rPr>
          <w:rFonts w:ascii="Arial" w:hAnsi="Arial" w:cs="Arial"/>
          <w:sz w:val="24"/>
          <w:szCs w:val="24"/>
        </w:rPr>
        <w:t xml:space="preserve">ανά τάξη και ανά διδακτικό αντικείμενο </w:t>
      </w:r>
      <w:r w:rsidR="005532C6">
        <w:rPr>
          <w:rFonts w:ascii="Arial" w:hAnsi="Arial" w:cs="Arial"/>
          <w:sz w:val="24"/>
          <w:szCs w:val="24"/>
        </w:rPr>
        <w:t xml:space="preserve">και να τα αποστείλουν στο </w:t>
      </w:r>
      <w:r w:rsidR="005532C6">
        <w:rPr>
          <w:rFonts w:ascii="Arial" w:hAnsi="Arial" w:cs="Arial"/>
          <w:sz w:val="24"/>
          <w:szCs w:val="24"/>
          <w:lang w:val="de-DE"/>
        </w:rPr>
        <w:t>e</w:t>
      </w:r>
      <w:r w:rsidR="005532C6" w:rsidRPr="005532C6">
        <w:rPr>
          <w:rFonts w:ascii="Arial" w:hAnsi="Arial" w:cs="Arial"/>
          <w:sz w:val="24"/>
          <w:szCs w:val="24"/>
        </w:rPr>
        <w:t>-</w:t>
      </w:r>
      <w:proofErr w:type="spellStart"/>
      <w:r w:rsidR="005532C6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="005532C6" w:rsidRPr="005532C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532C6" w:rsidRPr="002E2932">
          <w:rPr>
            <w:rStyle w:val="Hyperlink"/>
            <w:rFonts w:ascii="Arial" w:hAnsi="Arial" w:cs="Arial"/>
            <w:sz w:val="24"/>
            <w:szCs w:val="24"/>
          </w:rPr>
          <w:t>49</w:t>
        </w:r>
        <w:r w:rsidR="005532C6" w:rsidRPr="002E2932">
          <w:rPr>
            <w:rStyle w:val="Hyperlink"/>
            <w:rFonts w:ascii="Arial" w:hAnsi="Arial" w:cs="Arial"/>
            <w:sz w:val="24"/>
            <w:szCs w:val="24"/>
            <w:lang w:val="de-DE"/>
          </w:rPr>
          <w:t>perifereiadimotikis</w:t>
        </w:r>
        <w:r w:rsidR="005532C6" w:rsidRPr="002E2932">
          <w:rPr>
            <w:rStyle w:val="Hyperlink"/>
            <w:rFonts w:ascii="Arial" w:hAnsi="Arial" w:cs="Arial"/>
            <w:sz w:val="24"/>
            <w:szCs w:val="24"/>
          </w:rPr>
          <w:t>@</w:t>
        </w:r>
        <w:r w:rsidR="005532C6" w:rsidRPr="002E2932">
          <w:rPr>
            <w:rStyle w:val="Hyperlink"/>
            <w:rFonts w:ascii="Arial" w:hAnsi="Arial" w:cs="Arial"/>
            <w:sz w:val="24"/>
            <w:szCs w:val="24"/>
            <w:lang w:val="de-DE"/>
          </w:rPr>
          <w:t>gmail</w:t>
        </w:r>
        <w:r w:rsidR="005532C6" w:rsidRPr="002E2932">
          <w:rPr>
            <w:rStyle w:val="Hyperlink"/>
            <w:rFonts w:ascii="Arial" w:hAnsi="Arial" w:cs="Arial"/>
            <w:sz w:val="24"/>
            <w:szCs w:val="24"/>
          </w:rPr>
          <w:t>.</w:t>
        </w:r>
        <w:r w:rsidR="005532C6" w:rsidRPr="002E2932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</w:hyperlink>
      <w:r w:rsidR="005532C6" w:rsidRPr="005532C6">
        <w:rPr>
          <w:rFonts w:ascii="Arial" w:hAnsi="Arial" w:cs="Arial"/>
          <w:sz w:val="24"/>
          <w:szCs w:val="24"/>
        </w:rPr>
        <w:t xml:space="preserve">, </w:t>
      </w:r>
      <w:r w:rsidR="005532C6">
        <w:rPr>
          <w:rFonts w:ascii="Arial" w:hAnsi="Arial" w:cs="Arial"/>
          <w:sz w:val="24"/>
          <w:szCs w:val="24"/>
        </w:rPr>
        <w:t xml:space="preserve">προκειμένου να αναρτηθούν κι αυτά στις </w:t>
      </w:r>
      <w:r w:rsidR="005532C6" w:rsidRPr="005532C6">
        <w:rPr>
          <w:rFonts w:ascii="Arial" w:hAnsi="Arial" w:cs="Arial"/>
          <w:sz w:val="24"/>
          <w:szCs w:val="24"/>
        </w:rPr>
        <w:t>Καλές Διδακτικές Πρακτικές</w:t>
      </w:r>
      <w:r w:rsidR="005532C6">
        <w:rPr>
          <w:rFonts w:ascii="Arial" w:hAnsi="Arial" w:cs="Arial"/>
          <w:sz w:val="24"/>
          <w:szCs w:val="24"/>
        </w:rPr>
        <w:t xml:space="preserve"> της Ιστοσελίδας </w:t>
      </w:r>
      <w:r w:rsidR="00670CB0">
        <w:rPr>
          <w:rFonts w:ascii="Arial" w:hAnsi="Arial" w:cs="Arial"/>
          <w:sz w:val="24"/>
          <w:szCs w:val="24"/>
        </w:rPr>
        <w:t xml:space="preserve">του Σχολικού Συμβούλου </w:t>
      </w:r>
      <w:r w:rsidR="005532C6">
        <w:rPr>
          <w:rFonts w:ascii="Arial" w:hAnsi="Arial" w:cs="Arial"/>
          <w:sz w:val="24"/>
          <w:szCs w:val="24"/>
        </w:rPr>
        <w:t xml:space="preserve">της Περιφέρειας </w:t>
      </w:r>
      <w:r w:rsidR="00622D67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www</w:t>
      </w:r>
      <w:r w:rsidR="00622D67" w:rsidRPr="00622D67">
        <w:rPr>
          <w:rFonts w:ascii="Arial" w:hAnsi="Arial" w:cs="Arial"/>
          <w:b/>
          <w:color w:val="0070C0"/>
          <w:sz w:val="24"/>
          <w:szCs w:val="24"/>
          <w:u w:val="single"/>
        </w:rPr>
        <w:t>.4</w:t>
      </w:r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</w:rPr>
        <w:t>9</w:t>
      </w:r>
      <w:proofErr w:type="spellStart"/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epa</w:t>
      </w:r>
      <w:proofErr w:type="spellEnd"/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proofErr w:type="spellStart"/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weebly</w:t>
      </w:r>
      <w:proofErr w:type="spellEnd"/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r w:rsidR="005532C6" w:rsidRPr="005532C6"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  <w:t>com</w:t>
      </w:r>
      <w:r w:rsidR="00970A44">
        <w:rPr>
          <w:rFonts w:ascii="Arial" w:hAnsi="Arial" w:cs="Arial"/>
          <w:b/>
          <w:sz w:val="24"/>
          <w:szCs w:val="24"/>
        </w:rPr>
        <w:t>.</w:t>
      </w:r>
    </w:p>
    <w:p w:rsidR="00670CB0" w:rsidRDefault="00670CB0" w:rsidP="009A2DB3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70CB0" w:rsidRPr="00670CB0" w:rsidRDefault="00670CB0" w:rsidP="009A2DB3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A2DB3" w:rsidRPr="00A338FD" w:rsidRDefault="009A2DB3" w:rsidP="009A2DB3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25231">
        <w:rPr>
          <w:rFonts w:ascii="Arial" w:hAnsi="Arial" w:cs="Arial"/>
          <w:sz w:val="24"/>
          <w:szCs w:val="24"/>
        </w:rPr>
        <w:t>Ο</w:t>
      </w:r>
      <w:r w:rsidRPr="00A338FD">
        <w:rPr>
          <w:rFonts w:ascii="Arial" w:hAnsi="Arial" w:cs="Arial"/>
          <w:sz w:val="24"/>
          <w:szCs w:val="24"/>
        </w:rPr>
        <w:t xml:space="preserve"> Σχολικός Σύμβουλος</w:t>
      </w:r>
    </w:p>
    <w:p w:rsidR="00647CB9" w:rsidRDefault="00647CB9" w:rsidP="009A2D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D2920" w:rsidRPr="00E64893" w:rsidRDefault="00ED2920" w:rsidP="00647C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6C0B" w:rsidRPr="00647CB9" w:rsidRDefault="009A2DB3" w:rsidP="00647C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338FD">
        <w:rPr>
          <w:rFonts w:ascii="Arial" w:hAnsi="Arial" w:cs="Arial"/>
          <w:sz w:val="24"/>
          <w:szCs w:val="24"/>
        </w:rPr>
        <w:t xml:space="preserve">Ανδρέας Ν. </w:t>
      </w:r>
      <w:proofErr w:type="spellStart"/>
      <w:r w:rsidRPr="00A338FD">
        <w:rPr>
          <w:rFonts w:ascii="Arial" w:hAnsi="Arial" w:cs="Arial"/>
          <w:sz w:val="24"/>
          <w:szCs w:val="24"/>
        </w:rPr>
        <w:t>Ζεργιώτης</w:t>
      </w:r>
      <w:proofErr w:type="spellEnd"/>
    </w:p>
    <w:sectPr w:rsidR="000A6C0B" w:rsidRPr="00647CB9" w:rsidSect="00D876A5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8" w:rsidRDefault="00B36788" w:rsidP="008054A9">
      <w:r>
        <w:separator/>
      </w:r>
    </w:p>
  </w:endnote>
  <w:endnote w:type="continuationSeparator" w:id="0">
    <w:p w:rsidR="00B36788" w:rsidRDefault="00B36788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44" w:rsidRDefault="00113F4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22D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8" w:rsidRDefault="00B36788" w:rsidP="008054A9">
      <w:r>
        <w:separator/>
      </w:r>
    </w:p>
  </w:footnote>
  <w:footnote w:type="continuationSeparator" w:id="0">
    <w:p w:rsidR="00B36788" w:rsidRDefault="00B36788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11"/>
    <w:rsid w:val="00013AFB"/>
    <w:rsid w:val="00017761"/>
    <w:rsid w:val="00031909"/>
    <w:rsid w:val="00041722"/>
    <w:rsid w:val="000424BD"/>
    <w:rsid w:val="00051519"/>
    <w:rsid w:val="000667B8"/>
    <w:rsid w:val="0007686D"/>
    <w:rsid w:val="00076913"/>
    <w:rsid w:val="00080C31"/>
    <w:rsid w:val="000875A2"/>
    <w:rsid w:val="00087B63"/>
    <w:rsid w:val="000908AF"/>
    <w:rsid w:val="000A03A0"/>
    <w:rsid w:val="000A6C0B"/>
    <w:rsid w:val="000B7BF6"/>
    <w:rsid w:val="000C33CA"/>
    <w:rsid w:val="000C341C"/>
    <w:rsid w:val="000C448D"/>
    <w:rsid w:val="000D3315"/>
    <w:rsid w:val="000D3A0D"/>
    <w:rsid w:val="000F0B67"/>
    <w:rsid w:val="000F3FDC"/>
    <w:rsid w:val="000F69A4"/>
    <w:rsid w:val="00100C6F"/>
    <w:rsid w:val="0010320C"/>
    <w:rsid w:val="00113F44"/>
    <w:rsid w:val="00114025"/>
    <w:rsid w:val="001156A9"/>
    <w:rsid w:val="00115797"/>
    <w:rsid w:val="001178E4"/>
    <w:rsid w:val="00125BC6"/>
    <w:rsid w:val="00130806"/>
    <w:rsid w:val="00135E75"/>
    <w:rsid w:val="0014125E"/>
    <w:rsid w:val="0015274A"/>
    <w:rsid w:val="00155245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04E42"/>
    <w:rsid w:val="00212A46"/>
    <w:rsid w:val="00217E63"/>
    <w:rsid w:val="002265FB"/>
    <w:rsid w:val="00243E91"/>
    <w:rsid w:val="002451F5"/>
    <w:rsid w:val="00267699"/>
    <w:rsid w:val="0027233E"/>
    <w:rsid w:val="002811F4"/>
    <w:rsid w:val="00283A75"/>
    <w:rsid w:val="00284CDE"/>
    <w:rsid w:val="00286D9E"/>
    <w:rsid w:val="002A08A7"/>
    <w:rsid w:val="002C353D"/>
    <w:rsid w:val="002C4824"/>
    <w:rsid w:val="002D63BF"/>
    <w:rsid w:val="003116D3"/>
    <w:rsid w:val="00312FC7"/>
    <w:rsid w:val="003131E5"/>
    <w:rsid w:val="003204D7"/>
    <w:rsid w:val="00336B8A"/>
    <w:rsid w:val="003374A2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2886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871BE"/>
    <w:rsid w:val="004909BB"/>
    <w:rsid w:val="004A472B"/>
    <w:rsid w:val="004C0F0B"/>
    <w:rsid w:val="004E2DCA"/>
    <w:rsid w:val="004E725A"/>
    <w:rsid w:val="004F3742"/>
    <w:rsid w:val="004F7D59"/>
    <w:rsid w:val="00503814"/>
    <w:rsid w:val="0050720D"/>
    <w:rsid w:val="005130C6"/>
    <w:rsid w:val="005140DA"/>
    <w:rsid w:val="00517B59"/>
    <w:rsid w:val="00520F14"/>
    <w:rsid w:val="005223E2"/>
    <w:rsid w:val="00523825"/>
    <w:rsid w:val="00526FAA"/>
    <w:rsid w:val="005275F3"/>
    <w:rsid w:val="005304D7"/>
    <w:rsid w:val="00552B6F"/>
    <w:rsid w:val="005532C6"/>
    <w:rsid w:val="005676E0"/>
    <w:rsid w:val="00572A53"/>
    <w:rsid w:val="0057310A"/>
    <w:rsid w:val="0057311C"/>
    <w:rsid w:val="00581E1A"/>
    <w:rsid w:val="00595F47"/>
    <w:rsid w:val="00596E02"/>
    <w:rsid w:val="005B41C7"/>
    <w:rsid w:val="005B789B"/>
    <w:rsid w:val="005C4884"/>
    <w:rsid w:val="005E7416"/>
    <w:rsid w:val="005F0CEF"/>
    <w:rsid w:val="005F0D12"/>
    <w:rsid w:val="005F50A8"/>
    <w:rsid w:val="005F5F11"/>
    <w:rsid w:val="006050B9"/>
    <w:rsid w:val="006103FA"/>
    <w:rsid w:val="00610B20"/>
    <w:rsid w:val="00612FF9"/>
    <w:rsid w:val="00622D67"/>
    <w:rsid w:val="00623946"/>
    <w:rsid w:val="0062440F"/>
    <w:rsid w:val="00627ACA"/>
    <w:rsid w:val="00630455"/>
    <w:rsid w:val="006337B2"/>
    <w:rsid w:val="0064165B"/>
    <w:rsid w:val="00647CB9"/>
    <w:rsid w:val="00670CB0"/>
    <w:rsid w:val="00684F05"/>
    <w:rsid w:val="00697D49"/>
    <w:rsid w:val="006B3AC6"/>
    <w:rsid w:val="006C1FA1"/>
    <w:rsid w:val="006D42C6"/>
    <w:rsid w:val="006D5994"/>
    <w:rsid w:val="006D6C36"/>
    <w:rsid w:val="006E15BC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57F9F"/>
    <w:rsid w:val="007718A3"/>
    <w:rsid w:val="00772D13"/>
    <w:rsid w:val="00780612"/>
    <w:rsid w:val="0078714F"/>
    <w:rsid w:val="00790837"/>
    <w:rsid w:val="00792AEC"/>
    <w:rsid w:val="00794E58"/>
    <w:rsid w:val="00795342"/>
    <w:rsid w:val="007A13B2"/>
    <w:rsid w:val="007D7EBE"/>
    <w:rsid w:val="007E551C"/>
    <w:rsid w:val="007F74D8"/>
    <w:rsid w:val="00805007"/>
    <w:rsid w:val="008054A9"/>
    <w:rsid w:val="00811E6D"/>
    <w:rsid w:val="00815449"/>
    <w:rsid w:val="008159DD"/>
    <w:rsid w:val="008170A0"/>
    <w:rsid w:val="00820790"/>
    <w:rsid w:val="0082242B"/>
    <w:rsid w:val="0082265E"/>
    <w:rsid w:val="00841D83"/>
    <w:rsid w:val="00853DF8"/>
    <w:rsid w:val="00854177"/>
    <w:rsid w:val="0086703C"/>
    <w:rsid w:val="008720CC"/>
    <w:rsid w:val="00874384"/>
    <w:rsid w:val="008875B8"/>
    <w:rsid w:val="008B28C9"/>
    <w:rsid w:val="008B5D60"/>
    <w:rsid w:val="008C1422"/>
    <w:rsid w:val="008D5764"/>
    <w:rsid w:val="008D6A4B"/>
    <w:rsid w:val="008E3206"/>
    <w:rsid w:val="008F27A4"/>
    <w:rsid w:val="009044BF"/>
    <w:rsid w:val="00904CE8"/>
    <w:rsid w:val="00911380"/>
    <w:rsid w:val="00914B61"/>
    <w:rsid w:val="009214D0"/>
    <w:rsid w:val="00923F48"/>
    <w:rsid w:val="00924014"/>
    <w:rsid w:val="00940B84"/>
    <w:rsid w:val="00953A96"/>
    <w:rsid w:val="00970A44"/>
    <w:rsid w:val="00972B5F"/>
    <w:rsid w:val="009833D2"/>
    <w:rsid w:val="00992C30"/>
    <w:rsid w:val="009A2DB3"/>
    <w:rsid w:val="009A2E68"/>
    <w:rsid w:val="009A7F02"/>
    <w:rsid w:val="009B3BAF"/>
    <w:rsid w:val="009B3BC2"/>
    <w:rsid w:val="009D0192"/>
    <w:rsid w:val="009D2941"/>
    <w:rsid w:val="009D448C"/>
    <w:rsid w:val="009D52DC"/>
    <w:rsid w:val="009E15D7"/>
    <w:rsid w:val="009E570D"/>
    <w:rsid w:val="009F0E74"/>
    <w:rsid w:val="009F70F4"/>
    <w:rsid w:val="00A01C9A"/>
    <w:rsid w:val="00A07077"/>
    <w:rsid w:val="00A142BF"/>
    <w:rsid w:val="00A14474"/>
    <w:rsid w:val="00A23DCC"/>
    <w:rsid w:val="00A27DE1"/>
    <w:rsid w:val="00A32079"/>
    <w:rsid w:val="00A338FD"/>
    <w:rsid w:val="00A368A1"/>
    <w:rsid w:val="00A449B5"/>
    <w:rsid w:val="00A53049"/>
    <w:rsid w:val="00A54C12"/>
    <w:rsid w:val="00A64BAF"/>
    <w:rsid w:val="00A65B5A"/>
    <w:rsid w:val="00A73D79"/>
    <w:rsid w:val="00A92A2A"/>
    <w:rsid w:val="00A96587"/>
    <w:rsid w:val="00A967B9"/>
    <w:rsid w:val="00AA3158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10D0A"/>
    <w:rsid w:val="00B222C1"/>
    <w:rsid w:val="00B25231"/>
    <w:rsid w:val="00B32763"/>
    <w:rsid w:val="00B36788"/>
    <w:rsid w:val="00B40E73"/>
    <w:rsid w:val="00B52E61"/>
    <w:rsid w:val="00B57573"/>
    <w:rsid w:val="00B700CD"/>
    <w:rsid w:val="00B779E3"/>
    <w:rsid w:val="00B82895"/>
    <w:rsid w:val="00B900A1"/>
    <w:rsid w:val="00B95C42"/>
    <w:rsid w:val="00BA35A1"/>
    <w:rsid w:val="00BB2867"/>
    <w:rsid w:val="00BB3094"/>
    <w:rsid w:val="00BB32DF"/>
    <w:rsid w:val="00BC20C1"/>
    <w:rsid w:val="00BC5208"/>
    <w:rsid w:val="00BE1074"/>
    <w:rsid w:val="00BF38BD"/>
    <w:rsid w:val="00C05B6C"/>
    <w:rsid w:val="00C415C9"/>
    <w:rsid w:val="00C44F0D"/>
    <w:rsid w:val="00C50F54"/>
    <w:rsid w:val="00C51164"/>
    <w:rsid w:val="00C56990"/>
    <w:rsid w:val="00C81051"/>
    <w:rsid w:val="00C83A75"/>
    <w:rsid w:val="00C95755"/>
    <w:rsid w:val="00CA33FD"/>
    <w:rsid w:val="00CB2D1E"/>
    <w:rsid w:val="00CC44DE"/>
    <w:rsid w:val="00CE1562"/>
    <w:rsid w:val="00CF07F4"/>
    <w:rsid w:val="00CF556B"/>
    <w:rsid w:val="00D00909"/>
    <w:rsid w:val="00D03A0C"/>
    <w:rsid w:val="00D13113"/>
    <w:rsid w:val="00D13DD3"/>
    <w:rsid w:val="00D21DA8"/>
    <w:rsid w:val="00D21E46"/>
    <w:rsid w:val="00D2308F"/>
    <w:rsid w:val="00D26C59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A1539"/>
    <w:rsid w:val="00DC1D54"/>
    <w:rsid w:val="00DC2866"/>
    <w:rsid w:val="00DD2FF9"/>
    <w:rsid w:val="00DD5327"/>
    <w:rsid w:val="00DF1C98"/>
    <w:rsid w:val="00DF4C5B"/>
    <w:rsid w:val="00DF6DBB"/>
    <w:rsid w:val="00DF7B3B"/>
    <w:rsid w:val="00E03228"/>
    <w:rsid w:val="00E07C14"/>
    <w:rsid w:val="00E11DB4"/>
    <w:rsid w:val="00E14DCE"/>
    <w:rsid w:val="00E2095D"/>
    <w:rsid w:val="00E3227E"/>
    <w:rsid w:val="00E40F97"/>
    <w:rsid w:val="00E53CB0"/>
    <w:rsid w:val="00E54E0A"/>
    <w:rsid w:val="00E6151A"/>
    <w:rsid w:val="00E64893"/>
    <w:rsid w:val="00E64A5B"/>
    <w:rsid w:val="00E72499"/>
    <w:rsid w:val="00E7746A"/>
    <w:rsid w:val="00E9268B"/>
    <w:rsid w:val="00E94CBB"/>
    <w:rsid w:val="00EA19E0"/>
    <w:rsid w:val="00EA64A9"/>
    <w:rsid w:val="00EC05AC"/>
    <w:rsid w:val="00EC549B"/>
    <w:rsid w:val="00ED01B1"/>
    <w:rsid w:val="00ED2920"/>
    <w:rsid w:val="00EE46A7"/>
    <w:rsid w:val="00EF1C77"/>
    <w:rsid w:val="00EF5427"/>
    <w:rsid w:val="00EF6B9A"/>
    <w:rsid w:val="00F108FC"/>
    <w:rsid w:val="00F50F8C"/>
    <w:rsid w:val="00F6615C"/>
    <w:rsid w:val="00F713FB"/>
    <w:rsid w:val="00F765A1"/>
    <w:rsid w:val="00F96C5E"/>
    <w:rsid w:val="00FA09DD"/>
    <w:rsid w:val="00FA33A5"/>
    <w:rsid w:val="00FB71AD"/>
    <w:rsid w:val="00FE357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9perifereiadimotiki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vouloi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9epa.weebl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49perifereiadimotikis@gmail.com" TargetMode="External"/><Relationship Id="rId10" Type="http://schemas.openxmlformats.org/officeDocument/2006/relationships/hyperlink" Target="mailto:symdim-anatt49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49epa.weebl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127-BDFB-4EDF-9FA9-5922B10D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1046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nom an attikis</Company>
  <LinksUpToDate>false</LinksUpToDate>
  <CharactersWithSpaces>6685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1grpe</dc:creator>
  <cp:keywords/>
  <dc:description/>
  <cp:lastModifiedBy>hp</cp:lastModifiedBy>
  <cp:revision>3</cp:revision>
  <cp:lastPrinted>2015-11-16T08:23:00Z</cp:lastPrinted>
  <dcterms:created xsi:type="dcterms:W3CDTF">2016-02-03T13:47:00Z</dcterms:created>
  <dcterms:modified xsi:type="dcterms:W3CDTF">2016-02-04T16:16:00Z</dcterms:modified>
</cp:coreProperties>
</file>